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E1" w:rsidRDefault="00FA0D3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649.5pt">
            <v:imagedata r:id="rId5" o:title="E0C1DEEB"/>
          </v:shape>
        </w:pict>
      </w:r>
    </w:p>
    <w:p w:rsidR="00FA0D30" w:rsidRDefault="00FA0D30" w:rsidP="00FA0D30">
      <w:pPr>
        <w:jc w:val="both"/>
        <w:rPr>
          <w:rFonts w:ascii="Arial" w:hAnsi="Arial" w:cs="Arial"/>
        </w:rPr>
      </w:pPr>
    </w:p>
    <w:p w:rsidR="00FA0D30" w:rsidRDefault="00FA0D30" w:rsidP="00FA0D30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457D90">
        <w:rPr>
          <w:rFonts w:ascii="Arial" w:hAnsi="Arial" w:cs="Arial"/>
          <w:b/>
          <w:bCs/>
        </w:rPr>
        <w:t>Informacije o Društvu</w:t>
      </w:r>
    </w:p>
    <w:p w:rsidR="00FA0D30" w:rsidRDefault="00FA0D30" w:rsidP="00FA0D30">
      <w:pPr>
        <w:ind w:left="360"/>
        <w:jc w:val="both"/>
        <w:rPr>
          <w:rFonts w:ascii="Arial" w:hAnsi="Arial" w:cs="Arial"/>
          <w:b/>
          <w:bCs/>
        </w:rPr>
      </w:pPr>
    </w:p>
    <w:p w:rsidR="00FA0D30" w:rsidRPr="00332B73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Preduzeće za proizvodnju signalno – sigurnosnih uređaja i sistema </w:t>
      </w:r>
      <w:r w:rsidRPr="00332B73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Geofon</w:t>
      </w:r>
      <w:proofErr w:type="gramStart"/>
      <w:r>
        <w:rPr>
          <w:rFonts w:ascii="Arial" w:hAnsi="Arial" w:cs="Arial"/>
          <w:bCs/>
        </w:rPr>
        <w:t>"  Teslić</w:t>
      </w:r>
      <w:proofErr w:type="gramEnd"/>
      <w:r>
        <w:rPr>
          <w:rFonts w:ascii="Arial" w:hAnsi="Arial" w:cs="Arial"/>
          <w:bCs/>
        </w:rPr>
        <w:t xml:space="preserve"> je osnovano 1983</w:t>
      </w:r>
      <w:r w:rsidRPr="00332B73">
        <w:rPr>
          <w:rFonts w:ascii="Arial" w:hAnsi="Arial" w:cs="Arial"/>
          <w:bCs/>
        </w:rPr>
        <w:t xml:space="preserve">. </w:t>
      </w:r>
      <w:proofErr w:type="gramStart"/>
      <w:r w:rsidRPr="00332B73">
        <w:rPr>
          <w:rFonts w:ascii="Arial" w:hAnsi="Arial" w:cs="Arial"/>
          <w:bCs/>
        </w:rPr>
        <w:t>godine</w:t>
      </w:r>
      <w:proofErr w:type="gramEnd"/>
      <w:r w:rsidRPr="00332B73">
        <w:rPr>
          <w:rFonts w:ascii="Arial" w:hAnsi="Arial" w:cs="Arial"/>
          <w:bCs/>
        </w:rPr>
        <w:t xml:space="preserve"> kao </w:t>
      </w:r>
      <w:r>
        <w:rPr>
          <w:rFonts w:ascii="Arial" w:hAnsi="Arial" w:cs="Arial"/>
          <w:bCs/>
        </w:rPr>
        <w:t xml:space="preserve">OOUR-a i od tada je poslovalo u sastavu Preduzeća namjenske industrije </w:t>
      </w:r>
      <w:r>
        <w:rPr>
          <w:bCs/>
        </w:rPr>
        <w:t>"</w:t>
      </w:r>
      <w:r>
        <w:rPr>
          <w:rFonts w:ascii="Arial" w:hAnsi="Arial" w:cs="Arial"/>
          <w:bCs/>
        </w:rPr>
        <w:t>Zrak</w:t>
      </w:r>
      <w:r>
        <w:rPr>
          <w:bCs/>
        </w:rPr>
        <w:t>"</w:t>
      </w:r>
      <w:r>
        <w:rPr>
          <w:rFonts w:ascii="Arial" w:hAnsi="Arial" w:cs="Arial"/>
          <w:bCs/>
        </w:rPr>
        <w:t xml:space="preserve"> Sarajevo sve do 1989. </w:t>
      </w:r>
      <w:proofErr w:type="gramStart"/>
      <w:r>
        <w:rPr>
          <w:rFonts w:ascii="Arial" w:hAnsi="Arial" w:cs="Arial"/>
          <w:bCs/>
        </w:rPr>
        <w:t>godine</w:t>
      </w:r>
      <w:proofErr w:type="gramEnd"/>
      <w:r>
        <w:rPr>
          <w:rFonts w:ascii="Arial" w:hAnsi="Arial" w:cs="Arial"/>
          <w:bCs/>
        </w:rPr>
        <w:t xml:space="preserve"> kada postaje samostalno preduzeće. </w:t>
      </w:r>
      <w:proofErr w:type="gramStart"/>
      <w:r>
        <w:rPr>
          <w:rFonts w:ascii="Arial" w:hAnsi="Arial" w:cs="Arial"/>
          <w:bCs/>
        </w:rPr>
        <w:t xml:space="preserve">Početnu svojinsku transformaciju </w:t>
      </w:r>
      <w:r>
        <w:rPr>
          <w:bCs/>
        </w:rPr>
        <w:t>"</w:t>
      </w:r>
      <w:r>
        <w:rPr>
          <w:rFonts w:ascii="Arial" w:hAnsi="Arial" w:cs="Arial"/>
          <w:bCs/>
        </w:rPr>
        <w:t>Geofon</w:t>
      </w:r>
      <w:r>
        <w:rPr>
          <w:bCs/>
        </w:rPr>
        <w:t>"</w:t>
      </w:r>
      <w:r>
        <w:rPr>
          <w:rFonts w:ascii="Arial" w:hAnsi="Arial" w:cs="Arial"/>
          <w:bCs/>
        </w:rPr>
        <w:t xml:space="preserve"> je izvršio 1991.</w:t>
      </w:r>
      <w:proofErr w:type="gramEnd"/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godine</w:t>
      </w:r>
      <w:proofErr w:type="gramEnd"/>
      <w:r>
        <w:rPr>
          <w:rFonts w:ascii="Arial" w:hAnsi="Arial" w:cs="Arial"/>
          <w:bCs/>
        </w:rPr>
        <w:t xml:space="preserve"> u skladu sa tadašnjim Zakonom o preduzećima kada je na osnovu izdavanja i upisa internih dionica registrovan kao dioničarsko društvo. 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 w:rsidRPr="00332B73">
        <w:rPr>
          <w:rFonts w:ascii="Arial" w:hAnsi="Arial" w:cs="Arial"/>
          <w:bCs/>
        </w:rPr>
        <w:t xml:space="preserve">Transformacija u skladu </w:t>
      </w:r>
      <w:proofErr w:type="gramStart"/>
      <w:r w:rsidRPr="00332B73">
        <w:rPr>
          <w:rFonts w:ascii="Arial" w:hAnsi="Arial" w:cs="Arial"/>
          <w:bCs/>
        </w:rPr>
        <w:t>sa</w:t>
      </w:r>
      <w:proofErr w:type="gramEnd"/>
      <w:r w:rsidRPr="00332B73">
        <w:rPr>
          <w:rFonts w:ascii="Arial" w:hAnsi="Arial" w:cs="Arial"/>
          <w:bCs/>
        </w:rPr>
        <w:t xml:space="preserve"> Zakonom o privatizaciji državnog kapitala u preduzećima okončana je registracijom </w:t>
      </w:r>
      <w:r>
        <w:rPr>
          <w:rFonts w:ascii="Arial" w:hAnsi="Arial" w:cs="Arial"/>
          <w:bCs/>
        </w:rPr>
        <w:t xml:space="preserve">u </w:t>
      </w:r>
      <w:r w:rsidRPr="00332B73">
        <w:rPr>
          <w:rFonts w:ascii="Arial" w:hAnsi="Arial" w:cs="Arial"/>
          <w:bCs/>
        </w:rPr>
        <w:t xml:space="preserve">akcionarsko društvo </w:t>
      </w:r>
      <w:r>
        <w:rPr>
          <w:rFonts w:ascii="Arial" w:hAnsi="Arial" w:cs="Arial"/>
          <w:bCs/>
        </w:rPr>
        <w:t xml:space="preserve">upisom </w:t>
      </w:r>
      <w:r w:rsidRPr="00332B73">
        <w:rPr>
          <w:rFonts w:ascii="Arial" w:hAnsi="Arial" w:cs="Arial"/>
          <w:bCs/>
        </w:rPr>
        <w:t xml:space="preserve">kod Osnovnog suda u </w:t>
      </w:r>
      <w:r>
        <w:rPr>
          <w:rFonts w:ascii="Arial" w:hAnsi="Arial" w:cs="Arial"/>
          <w:bCs/>
        </w:rPr>
        <w:t xml:space="preserve">Doboju, broj upisnika suda: U/I-500/2001. </w:t>
      </w:r>
      <w:proofErr w:type="gramStart"/>
      <w:r>
        <w:rPr>
          <w:rFonts w:ascii="Arial" w:hAnsi="Arial" w:cs="Arial"/>
          <w:bCs/>
        </w:rPr>
        <w:t>od</w:t>
      </w:r>
      <w:proofErr w:type="gramEnd"/>
      <w:r>
        <w:rPr>
          <w:rFonts w:ascii="Arial" w:hAnsi="Arial" w:cs="Arial"/>
          <w:bCs/>
        </w:rPr>
        <w:t xml:space="preserve"> 04.09.2001. </w:t>
      </w:r>
      <w:proofErr w:type="gramStart"/>
      <w:r>
        <w:rPr>
          <w:rFonts w:ascii="Arial" w:hAnsi="Arial" w:cs="Arial"/>
          <w:bCs/>
        </w:rPr>
        <w:t>godine</w:t>
      </w:r>
      <w:proofErr w:type="gramEnd"/>
      <w:r>
        <w:rPr>
          <w:rFonts w:ascii="Arial" w:hAnsi="Arial" w:cs="Arial"/>
          <w:bCs/>
        </w:rPr>
        <w:t xml:space="preserve"> od kada posluje po nazivom: </w:t>
      </w:r>
      <w:r w:rsidRPr="007F2C33">
        <w:rPr>
          <w:rFonts w:ascii="Arial" w:hAnsi="Arial" w:cs="Arial"/>
          <w:bCs/>
        </w:rPr>
        <w:t>Preduzeće za proizvodnju signalno – sigurnosnih uređaja i sistema "Geofon"  akcionarsko društvoTeslić</w:t>
      </w:r>
      <w:r>
        <w:rPr>
          <w:rFonts w:ascii="Arial" w:hAnsi="Arial" w:cs="Arial"/>
          <w:bCs/>
        </w:rPr>
        <w:t>.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Kod Osnovnog suda u Doboju, Rješenjem suda broj U/I-502/2003.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21.07.2003. </w:t>
      </w:r>
      <w:proofErr w:type="gramStart"/>
      <w:r>
        <w:rPr>
          <w:rFonts w:ascii="Arial" w:hAnsi="Arial" w:cs="Arial"/>
        </w:rPr>
        <w:t>godine</w:t>
      </w:r>
      <w:proofErr w:type="gramEnd"/>
      <w:r>
        <w:rPr>
          <w:rFonts w:ascii="Arial" w:hAnsi="Arial" w:cs="Arial"/>
        </w:rPr>
        <w:t>, registrovana je promjena svojine usljed prodaje državnog dijela kapitala.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Rješenjem Okružnog privrednog suda Doboj broj: 60-0-Reg-12-000 249 </w:t>
      </w:r>
      <w:proofErr w:type="gramStart"/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11.04.2012. </w:t>
      </w:r>
      <w:proofErr w:type="gramStart"/>
      <w:r>
        <w:rPr>
          <w:rFonts w:ascii="Arial" w:hAnsi="Arial" w:cs="Arial"/>
        </w:rPr>
        <w:t>godine  u</w:t>
      </w:r>
      <w:proofErr w:type="gramEnd"/>
      <w:r>
        <w:rPr>
          <w:rFonts w:ascii="Arial" w:hAnsi="Arial" w:cs="Arial"/>
        </w:rPr>
        <w:t xml:space="preserve"> sudski registar suda izvršen je upis usklađivanja organizacije i akata sa odredbama Zakona p privrednim društvima </w:t>
      </w:r>
      <w:r w:rsidRPr="00237E04">
        <w:rPr>
          <w:rFonts w:ascii="Arial" w:hAnsi="Arial" w:cs="Arial"/>
        </w:rPr>
        <w:t xml:space="preserve">("Službeni glasnik Republike Srpske" broj </w:t>
      </w:r>
      <w:r>
        <w:rPr>
          <w:rFonts w:ascii="Arial" w:hAnsi="Arial" w:cs="Arial"/>
        </w:rPr>
        <w:t>127/2008</w:t>
      </w:r>
      <w:r w:rsidRPr="00237E0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promjene djelatnosti, usklađivanja djelatnosti sa Uredbom o klasifikaciji djelatnosti Republike Srpske </w:t>
      </w:r>
      <w:r w:rsidRPr="00237E04">
        <w:rPr>
          <w:rFonts w:ascii="Arial" w:hAnsi="Arial" w:cs="Arial"/>
        </w:rPr>
        <w:t xml:space="preserve">("Službeni glasnik Republike Srpske" broj </w:t>
      </w:r>
      <w:r>
        <w:rPr>
          <w:rFonts w:ascii="Arial" w:hAnsi="Arial" w:cs="Arial"/>
        </w:rPr>
        <w:t>119/2010</w:t>
      </w:r>
      <w:r>
        <w:rPr>
          <w:rFonts w:ascii="Arial" w:hAnsi="Arial" w:cs="Arial"/>
          <w:lang w:val="sr-Latn-BA"/>
        </w:rPr>
        <w:t>)</w:t>
      </w:r>
      <w:r>
        <w:rPr>
          <w:rFonts w:ascii="Arial" w:hAnsi="Arial" w:cs="Arial"/>
        </w:rPr>
        <w:t xml:space="preserve">, a na osnovu člana 22. Zakona o klasifikaciji djelatnostI i registru poslovnih subjekata po djelatnostima u Republici Srpskoj </w:t>
      </w:r>
      <w:r w:rsidRPr="006674E2">
        <w:rPr>
          <w:rFonts w:ascii="Arial" w:hAnsi="Arial" w:cs="Arial"/>
        </w:rPr>
        <w:t xml:space="preserve"> </w:t>
      </w:r>
      <w:r w:rsidRPr="00237E04">
        <w:rPr>
          <w:rFonts w:ascii="Arial" w:hAnsi="Arial" w:cs="Arial"/>
        </w:rPr>
        <w:t xml:space="preserve">("Službeni glasnik Republike Srpske" broj </w:t>
      </w:r>
      <w:r>
        <w:rPr>
          <w:rFonts w:ascii="Arial" w:hAnsi="Arial" w:cs="Arial"/>
        </w:rPr>
        <w:t xml:space="preserve">74/2010) </w:t>
      </w:r>
      <w:r w:rsidRPr="00C322FC">
        <w:rPr>
          <w:rFonts w:ascii="Arial" w:hAnsi="Arial" w:cs="Arial"/>
        </w:rPr>
        <w:t xml:space="preserve">i upis lica ovlaštenog za zastupanje u svojstvu predsjednika društva kod poslovnog subjekta pod nazivom </w:t>
      </w:r>
      <w:r w:rsidRPr="00C322FC">
        <w:rPr>
          <w:rFonts w:ascii="Arial" w:hAnsi="Arial" w:cs="Arial"/>
          <w:bCs/>
        </w:rPr>
        <w:t>Preduzeće za proizvodnju signalno – sigurnosnih uređaja i sistema "Geofon" a</w:t>
      </w:r>
      <w:r>
        <w:rPr>
          <w:rFonts w:ascii="Arial" w:hAnsi="Arial" w:cs="Arial"/>
          <w:bCs/>
        </w:rPr>
        <w:t>kcionarsko društvoTeslić, a koje</w:t>
      </w:r>
      <w:r w:rsidRPr="00C322FC">
        <w:rPr>
          <w:rFonts w:ascii="Arial" w:hAnsi="Arial" w:cs="Arial"/>
          <w:bCs/>
        </w:rPr>
        <w:t xml:space="preserve"> će ubuduće poslovati pod nazivom </w:t>
      </w:r>
      <w:r w:rsidRPr="00C322FC">
        <w:rPr>
          <w:rFonts w:ascii="Arial" w:hAnsi="Arial" w:cs="Arial"/>
          <w:b/>
          <w:bCs/>
        </w:rPr>
        <w:t>Društvo za proizvodnju signalno – sigurnosnih uređaja i sistema "Geofon</w:t>
      </w:r>
      <w:r w:rsidRPr="007B03A3">
        <w:rPr>
          <w:rFonts w:ascii="Arial" w:hAnsi="Arial" w:cs="Arial"/>
          <w:b/>
          <w:bCs/>
        </w:rPr>
        <w:t>"  akcionarsko društvoTeslić</w:t>
      </w:r>
      <w:r>
        <w:rPr>
          <w:rFonts w:ascii="Arial" w:hAnsi="Arial" w:cs="Arial"/>
          <w:bCs/>
        </w:rPr>
        <w:t>.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Latn-BA"/>
        </w:rPr>
        <w:t xml:space="preserve">Rješenjem o registraciji Okružnog privrednog suda Doboj broj: 60-0-Reg-16-000 618  od 11.08.2016. godne izvršen je upis promjene djelatnosti-proširenjem, brisanja lica ovlaštenog za zastupanje u svojstvu direktora te promjene broja identifikacione isprave-LK lica ovlaštenog za zastupanje u svojstvu predsjednika Društva, kod poslovnog subjekta </w:t>
      </w:r>
      <w:r w:rsidRPr="002E6723">
        <w:rPr>
          <w:rFonts w:ascii="Arial" w:hAnsi="Arial" w:cs="Arial"/>
          <w:bCs/>
        </w:rPr>
        <w:t xml:space="preserve"> </w:t>
      </w:r>
      <w:r w:rsidRPr="00457D90">
        <w:rPr>
          <w:rFonts w:ascii="Arial" w:hAnsi="Arial" w:cs="Arial"/>
          <w:bCs/>
        </w:rPr>
        <w:t>Društvo za proizvodnju signalno – sigurnosnih uređaja i sistema "Geofon"  akcionarsko društvoTeslić</w:t>
      </w:r>
      <w:r>
        <w:rPr>
          <w:rFonts w:ascii="Arial" w:hAnsi="Arial" w:cs="Arial"/>
          <w:bCs/>
        </w:rPr>
        <w:t>.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32B73">
        <w:rPr>
          <w:rFonts w:ascii="Arial" w:hAnsi="Arial" w:cs="Arial"/>
        </w:rPr>
        <w:t xml:space="preserve">jelatnost </w:t>
      </w:r>
      <w:proofErr w:type="gramStart"/>
      <w:r w:rsidRPr="00332B73">
        <w:rPr>
          <w:rFonts w:ascii="Arial" w:hAnsi="Arial" w:cs="Arial"/>
        </w:rPr>
        <w:t xml:space="preserve">Društva </w:t>
      </w:r>
      <w:r>
        <w:rPr>
          <w:rFonts w:ascii="Arial" w:hAnsi="Arial" w:cs="Arial"/>
        </w:rPr>
        <w:t xml:space="preserve"> se</w:t>
      </w:r>
      <w:proofErr w:type="gramEnd"/>
      <w:r>
        <w:rPr>
          <w:rFonts w:ascii="Arial" w:hAnsi="Arial" w:cs="Arial"/>
        </w:rPr>
        <w:t xml:space="preserve"> ostvaruje u poslovnom objektu u Tesliću, Ulica Aleksandra Rajkovića bb, površine 834,53 m</w:t>
      </w:r>
      <w:r w:rsidRPr="00644493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:rsidR="00FA0D30" w:rsidRPr="00772308" w:rsidRDefault="00FA0D30" w:rsidP="00FA0D30">
      <w:pPr>
        <w:ind w:left="360" w:firstLine="348"/>
        <w:jc w:val="both"/>
        <w:rPr>
          <w:rFonts w:ascii="Arial" w:hAnsi="Arial" w:cs="Arial"/>
        </w:rPr>
      </w:pPr>
      <w:r w:rsidRPr="00772308">
        <w:rPr>
          <w:rFonts w:ascii="Arial" w:hAnsi="Arial" w:cs="Arial"/>
        </w:rPr>
        <w:t xml:space="preserve">Po </w:t>
      </w:r>
      <w:r>
        <w:rPr>
          <w:rFonts w:ascii="Arial" w:hAnsi="Arial" w:cs="Arial"/>
        </w:rPr>
        <w:t>podacima iz Centralnog registra hartija od vrijednosti RS</w:t>
      </w:r>
      <w:r w:rsidRPr="00772308">
        <w:rPr>
          <w:rFonts w:ascii="Arial" w:hAnsi="Arial" w:cs="Arial"/>
        </w:rPr>
        <w:t xml:space="preserve">, na </w:t>
      </w:r>
      <w:proofErr w:type="gramStart"/>
      <w:r w:rsidRPr="00772308">
        <w:rPr>
          <w:rFonts w:ascii="Arial" w:hAnsi="Arial" w:cs="Arial"/>
        </w:rPr>
        <w:t>dan  3</w:t>
      </w:r>
      <w:r>
        <w:rPr>
          <w:rFonts w:ascii="Arial" w:hAnsi="Arial" w:cs="Arial"/>
        </w:rPr>
        <w:t>0.06</w:t>
      </w:r>
      <w:r w:rsidRPr="00772308">
        <w:rPr>
          <w:rFonts w:ascii="Arial" w:hAnsi="Arial" w:cs="Arial"/>
        </w:rPr>
        <w:t>.20</w:t>
      </w:r>
      <w:r>
        <w:rPr>
          <w:rFonts w:ascii="Arial" w:hAnsi="Arial" w:cs="Arial"/>
        </w:rPr>
        <w:t>25</w:t>
      </w:r>
      <w:proofErr w:type="gramEnd"/>
      <w:r w:rsidRPr="00772308">
        <w:rPr>
          <w:rFonts w:ascii="Arial" w:hAnsi="Arial" w:cs="Arial"/>
        </w:rPr>
        <w:t xml:space="preserve">. </w:t>
      </w:r>
      <w:proofErr w:type="gramStart"/>
      <w:r w:rsidRPr="00772308">
        <w:rPr>
          <w:rFonts w:ascii="Arial" w:hAnsi="Arial" w:cs="Arial"/>
        </w:rPr>
        <w:t>godine</w:t>
      </w:r>
      <w:proofErr w:type="gramEnd"/>
      <w:r w:rsidRPr="00772308">
        <w:rPr>
          <w:rFonts w:ascii="Arial" w:hAnsi="Arial" w:cs="Arial"/>
        </w:rPr>
        <w:t xml:space="preserve"> struktur</w:t>
      </w:r>
      <w:r>
        <w:rPr>
          <w:rFonts w:ascii="Arial" w:hAnsi="Arial" w:cs="Arial"/>
        </w:rPr>
        <w:t>a akcionara Društva je bila sl</w:t>
      </w:r>
      <w:r w:rsidRPr="00772308">
        <w:rPr>
          <w:rFonts w:ascii="Arial" w:hAnsi="Arial" w:cs="Arial"/>
        </w:rPr>
        <w:t>jedeća:</w:t>
      </w:r>
    </w:p>
    <w:p w:rsidR="00FA0D30" w:rsidRPr="00AD2E63" w:rsidRDefault="00FA0D30" w:rsidP="00FA0D30">
      <w:pPr>
        <w:jc w:val="both"/>
        <w:rPr>
          <w:rFonts w:ascii="Arial" w:hAnsi="Arial" w:cs="Arial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236"/>
        <w:gridCol w:w="1564"/>
        <w:gridCol w:w="236"/>
        <w:gridCol w:w="1852"/>
      </w:tblGrid>
      <w:tr w:rsidR="00FA0D30" w:rsidRPr="003B5489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A k c i o n a r i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Broj akcija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52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% u kapitalu</w:t>
            </w:r>
          </w:p>
        </w:tc>
      </w:tr>
      <w:tr w:rsidR="00FA0D30" w:rsidRPr="003B5489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jc w:val="both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Čančarević Marta, Banja Vrućica Teslić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128.555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24,914001</w:t>
            </w:r>
          </w:p>
        </w:tc>
      </w:tr>
      <w:tr w:rsidR="00FA0D30" w:rsidRPr="003B5489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jc w:val="both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Stanković Stanko, Blatnica Teslić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126.386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24,493648</w:t>
            </w:r>
          </w:p>
        </w:tc>
      </w:tr>
      <w:tr w:rsidR="00FA0D30" w:rsidRPr="003B5489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Uroš Stanivuković, Banja Luka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56.674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  <w:p w:rsidR="00FA0D30" w:rsidRPr="003B5489" w:rsidRDefault="00FA0D30" w:rsidP="00EF03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10,98344</w:t>
            </w:r>
          </w:p>
        </w:tc>
      </w:tr>
      <w:tr w:rsidR="00FA0D30" w:rsidRPr="003B5489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jc w:val="both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Ostali akcionari po knjizi akcionara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204.380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</w:rPr>
            </w:pPr>
            <w:r w:rsidRPr="003B5489">
              <w:rPr>
                <w:rFonts w:ascii="Arial" w:hAnsi="Arial" w:cs="Arial"/>
              </w:rPr>
              <w:t>39,608911</w:t>
            </w:r>
          </w:p>
        </w:tc>
      </w:tr>
      <w:tr w:rsidR="00FA0D30" w:rsidRPr="00AD2E63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3B5489" w:rsidRDefault="00FA0D30" w:rsidP="00EF0318">
            <w:pPr>
              <w:jc w:val="both"/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UKUPNO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564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515.995</w:t>
            </w:r>
          </w:p>
        </w:tc>
        <w:tc>
          <w:tcPr>
            <w:tcW w:w="236" w:type="dxa"/>
          </w:tcPr>
          <w:p w:rsidR="00FA0D30" w:rsidRPr="003B5489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52" w:type="dxa"/>
          </w:tcPr>
          <w:p w:rsidR="00FA0D30" w:rsidRPr="00AD2E63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 w:rsidRPr="003B5489">
              <w:rPr>
                <w:rFonts w:ascii="Arial" w:hAnsi="Arial" w:cs="Arial"/>
                <w:b/>
              </w:rPr>
              <w:t>100,000000</w:t>
            </w:r>
          </w:p>
        </w:tc>
      </w:tr>
    </w:tbl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</w:p>
    <w:p w:rsidR="00FA0D30" w:rsidRPr="00357E1E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 w:rsidRPr="00403F11">
        <w:rPr>
          <w:rFonts w:ascii="Arial" w:hAnsi="Arial" w:cs="Arial"/>
          <w:bCs/>
        </w:rPr>
        <w:t xml:space="preserve">Ukupan broj akcionara Društva </w:t>
      </w:r>
      <w:proofErr w:type="gramStart"/>
      <w:r w:rsidRPr="00403F11">
        <w:rPr>
          <w:rFonts w:ascii="Arial" w:hAnsi="Arial" w:cs="Arial"/>
          <w:bCs/>
        </w:rPr>
        <w:t>na</w:t>
      </w:r>
      <w:proofErr w:type="gramEnd"/>
      <w:r w:rsidRPr="00403F11">
        <w:rPr>
          <w:rFonts w:ascii="Arial" w:hAnsi="Arial" w:cs="Arial"/>
          <w:bCs/>
        </w:rPr>
        <w:t xml:space="preserve"> </w:t>
      </w:r>
      <w:r w:rsidRPr="00357E1E">
        <w:rPr>
          <w:rFonts w:ascii="Arial" w:hAnsi="Arial" w:cs="Arial"/>
          <w:bCs/>
        </w:rPr>
        <w:t xml:space="preserve">dan </w:t>
      </w:r>
      <w:r>
        <w:rPr>
          <w:rFonts w:ascii="Arial" w:hAnsi="Arial" w:cs="Arial"/>
          <w:bCs/>
        </w:rPr>
        <w:t>30.06.2025</w:t>
      </w:r>
      <w:r w:rsidRPr="00357E1E">
        <w:rPr>
          <w:rFonts w:ascii="Arial" w:hAnsi="Arial" w:cs="Arial"/>
          <w:bCs/>
        </w:rPr>
        <w:t xml:space="preserve">. </w:t>
      </w:r>
      <w:proofErr w:type="gramStart"/>
      <w:r w:rsidRPr="00357E1E">
        <w:rPr>
          <w:rFonts w:ascii="Arial" w:hAnsi="Arial" w:cs="Arial"/>
          <w:bCs/>
        </w:rPr>
        <w:t>godine</w:t>
      </w:r>
      <w:proofErr w:type="gramEnd"/>
      <w:r w:rsidRPr="00357E1E">
        <w:rPr>
          <w:rFonts w:ascii="Arial" w:hAnsi="Arial" w:cs="Arial"/>
          <w:bCs/>
        </w:rPr>
        <w:t xml:space="preserve"> je </w:t>
      </w:r>
      <w:r>
        <w:rPr>
          <w:rFonts w:ascii="Arial" w:hAnsi="Arial" w:cs="Arial"/>
          <w:bCs/>
        </w:rPr>
        <w:t>155.</w:t>
      </w:r>
      <w:r w:rsidRPr="00357E1E">
        <w:rPr>
          <w:rFonts w:ascii="Arial" w:hAnsi="Arial" w:cs="Arial"/>
          <w:bCs/>
        </w:rPr>
        <w:t xml:space="preserve"> </w:t>
      </w:r>
    </w:p>
    <w:p w:rsidR="00FA0D30" w:rsidRPr="00357E1E" w:rsidRDefault="00FA0D30" w:rsidP="00FA0D30">
      <w:pPr>
        <w:ind w:left="360" w:firstLine="348"/>
        <w:jc w:val="both"/>
        <w:rPr>
          <w:rFonts w:ascii="Arial" w:hAnsi="Arial" w:cs="Arial"/>
          <w:bCs/>
        </w:rPr>
      </w:pP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proofErr w:type="gramStart"/>
      <w:r w:rsidRPr="00357E1E">
        <w:rPr>
          <w:rFonts w:ascii="Arial" w:hAnsi="Arial" w:cs="Arial"/>
          <w:bCs/>
        </w:rPr>
        <w:t>Nominalna vrijednost akcije je 1 KM.</w:t>
      </w:r>
      <w:proofErr w:type="gramEnd"/>
    </w:p>
    <w:p w:rsidR="00FA0D30" w:rsidRDefault="00FA0D30" w:rsidP="00FA0D30">
      <w:pPr>
        <w:pStyle w:val="BodyTextIndent"/>
        <w:ind w:left="0" w:firstLine="0"/>
        <w:rPr>
          <w:bCs/>
        </w:rPr>
      </w:pPr>
    </w:p>
    <w:p w:rsidR="00FA0D30" w:rsidRPr="00A33A71" w:rsidRDefault="00FA0D30" w:rsidP="00FA0D30">
      <w:pPr>
        <w:pStyle w:val="BodyTextIndent"/>
        <w:rPr>
          <w:bCs/>
        </w:rPr>
      </w:pPr>
      <w:r w:rsidRPr="00220AB3">
        <w:lastRenderedPageBreak/>
        <w:t xml:space="preserve">Organizacionom strukturom Društva utvrđeni </w:t>
      </w:r>
      <w:r>
        <w:t xml:space="preserve">su </w:t>
      </w:r>
      <w:r w:rsidRPr="00220AB3">
        <w:t>sektori organizacionih cjelina u okviru kojih se obavljaju g</w:t>
      </w:r>
      <w:r>
        <w:rPr>
          <w:lang w:val="sr-Cyrl-BA"/>
        </w:rPr>
        <w:t>r</w:t>
      </w:r>
      <w:r w:rsidRPr="00220AB3">
        <w:t>upe poslova srodnih po vrst</w:t>
      </w:r>
      <w:r>
        <w:t>i, strukturi i složenosti i to:</w:t>
      </w:r>
    </w:p>
    <w:p w:rsidR="00FA0D30" w:rsidRDefault="00FA0D30" w:rsidP="00FA0D30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upravljačko – menadžerski sektor,</w:t>
      </w:r>
    </w:p>
    <w:p w:rsidR="00FA0D30" w:rsidRDefault="00FA0D30" w:rsidP="00FA0D30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proizvodni sektor, </w:t>
      </w:r>
    </w:p>
    <w:p w:rsidR="00FA0D30" w:rsidRDefault="00FA0D30" w:rsidP="00FA0D30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maloprodajni sektor i</w:t>
      </w:r>
    </w:p>
    <w:p w:rsidR="00FA0D30" w:rsidRPr="00220AB3" w:rsidRDefault="00FA0D30" w:rsidP="00FA0D30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opšti</w:t>
      </w:r>
      <w:proofErr w:type="gramEnd"/>
      <w:r>
        <w:rPr>
          <w:rFonts w:ascii="Arial" w:hAnsi="Arial" w:cs="Arial"/>
        </w:rPr>
        <w:t xml:space="preserve"> sektor. </w:t>
      </w:r>
      <w:r w:rsidRPr="00220AB3">
        <w:rPr>
          <w:rFonts w:ascii="Arial" w:hAnsi="Arial" w:cs="Arial"/>
        </w:rPr>
        <w:t xml:space="preserve"> 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</w:p>
    <w:p w:rsidR="00FA0D30" w:rsidRDefault="00FA0D30" w:rsidP="00FA0D30">
      <w:pPr>
        <w:ind w:left="360" w:firstLine="348"/>
        <w:jc w:val="both"/>
        <w:rPr>
          <w:rFonts w:ascii="Arial" w:hAnsi="Arial" w:cs="Arial"/>
          <w:bCs/>
        </w:rPr>
      </w:pPr>
      <w:r w:rsidRPr="002C5961">
        <w:rPr>
          <w:rFonts w:ascii="Arial" w:hAnsi="Arial" w:cs="Arial"/>
        </w:rPr>
        <w:t>Predsjednik Društva</w:t>
      </w:r>
      <w:r w:rsidRPr="00B42EF9">
        <w:rPr>
          <w:rFonts w:ascii="Arial" w:hAnsi="Arial" w:cs="Arial"/>
        </w:rPr>
        <w:t xml:space="preserve"> </w:t>
      </w:r>
      <w:proofErr w:type="gramStart"/>
      <w:r w:rsidRPr="00B42EF9">
        <w:rPr>
          <w:rFonts w:ascii="Arial" w:hAnsi="Arial" w:cs="Arial"/>
        </w:rPr>
        <w:t>je  Dušan</w:t>
      </w:r>
      <w:proofErr w:type="gramEnd"/>
      <w:r w:rsidRPr="00B42EF9">
        <w:rPr>
          <w:rFonts w:ascii="Arial" w:hAnsi="Arial" w:cs="Arial"/>
        </w:rPr>
        <w:t xml:space="preserve"> </w:t>
      </w:r>
      <w:r w:rsidRPr="00B42EF9">
        <w:rPr>
          <w:rFonts w:ascii="Arial" w:hAnsi="Arial" w:cs="Arial"/>
          <w:bCs/>
        </w:rPr>
        <w:t>Stojičić.</w:t>
      </w:r>
    </w:p>
    <w:p w:rsidR="00FA0D30" w:rsidRPr="006B5A8D" w:rsidRDefault="00FA0D30" w:rsidP="00FA0D30">
      <w:pPr>
        <w:ind w:left="360" w:firstLine="348"/>
        <w:jc w:val="both"/>
        <w:rPr>
          <w:rFonts w:ascii="Arial" w:hAnsi="Arial" w:cs="Arial"/>
        </w:rPr>
      </w:pPr>
    </w:p>
    <w:p w:rsidR="00FA0D30" w:rsidRDefault="00FA0D30" w:rsidP="00FA0D30">
      <w:pPr>
        <w:pStyle w:val="BodyTextIndent"/>
      </w:pPr>
      <w:r>
        <w:t>Djelatnost upisa  - u unutrašnjem prometu:</w:t>
      </w:r>
    </w:p>
    <w:p w:rsidR="00FA0D30" w:rsidRPr="00FB1197" w:rsidRDefault="00FA0D30" w:rsidP="00FA0D30">
      <w:pPr>
        <w:pStyle w:val="BodyTextIndent"/>
      </w:pPr>
    </w:p>
    <w:p w:rsidR="00FA0D30" w:rsidRPr="00611148" w:rsidRDefault="00FA0D30" w:rsidP="00FA0D30">
      <w:pPr>
        <w:ind w:firstLine="708"/>
        <w:rPr>
          <w:rFonts w:ascii="Arial" w:hAnsi="Arial" w:cs="Arial"/>
          <w:lang w:val="sr-Cyrl-BA"/>
        </w:rPr>
      </w:pPr>
      <w:r w:rsidRPr="00611148">
        <w:rPr>
          <w:rFonts w:ascii="Arial" w:hAnsi="Arial" w:cs="Arial"/>
          <w:lang w:val="sr-Cyrl-BA"/>
        </w:rPr>
        <w:t>26.11</w:t>
      </w:r>
      <w:r w:rsidRPr="00611148">
        <w:rPr>
          <w:rFonts w:ascii="Arial" w:hAnsi="Arial" w:cs="Arial"/>
          <w:lang w:val="sr-Cyrl-BA"/>
        </w:rPr>
        <w:tab/>
      </w:r>
      <w:r w:rsidRPr="00611148">
        <w:rPr>
          <w:rFonts w:ascii="Arial" w:hAnsi="Arial" w:cs="Arial"/>
        </w:rPr>
        <w:t>Proizvodnja elektronskih komponenti</w:t>
      </w:r>
    </w:p>
    <w:p w:rsidR="00FA0D30" w:rsidRPr="00611148" w:rsidRDefault="00FA0D30" w:rsidP="00FA0D30">
      <w:pPr>
        <w:ind w:left="360" w:firstLine="348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26.12</w:t>
      </w:r>
      <w:r w:rsidRPr="00611148">
        <w:rPr>
          <w:rFonts w:ascii="Arial" w:hAnsi="Arial" w:cs="Arial"/>
          <w:lang w:val="sr-Cyrl-BA"/>
        </w:rPr>
        <w:tab/>
      </w:r>
      <w:r w:rsidRPr="00611148">
        <w:rPr>
          <w:rFonts w:ascii="Arial" w:hAnsi="Arial" w:cs="Arial"/>
        </w:rPr>
        <w:t>Proizvodnja punih elektronskih ploča</w:t>
      </w:r>
    </w:p>
    <w:p w:rsidR="00FA0D30" w:rsidRPr="00611148" w:rsidRDefault="00FA0D30" w:rsidP="00FA0D30">
      <w:pPr>
        <w:ind w:firstLine="708"/>
        <w:rPr>
          <w:rFonts w:ascii="Arial" w:hAnsi="Arial" w:cs="Arial"/>
          <w:lang w:val="sr-Cyrl-BA"/>
        </w:rPr>
      </w:pPr>
      <w:r w:rsidRPr="00611148">
        <w:rPr>
          <w:rFonts w:ascii="Arial" w:hAnsi="Arial" w:cs="Arial"/>
          <w:lang w:val="sr-Cyrl-BA"/>
        </w:rPr>
        <w:t>26.20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 xml:space="preserve">Proizvodnja računara i periferne opreme </w:t>
      </w:r>
    </w:p>
    <w:p w:rsidR="00FA0D30" w:rsidRDefault="00FA0D30" w:rsidP="00FA0D30">
      <w:pPr>
        <w:ind w:left="1410" w:hanging="702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26.4</w:t>
      </w:r>
      <w:r>
        <w:rPr>
          <w:rFonts w:ascii="Arial" w:hAnsi="Arial" w:cs="Arial"/>
          <w:lang w:val="sr-Latn-BA"/>
        </w:rPr>
        <w:t xml:space="preserve">0   </w:t>
      </w:r>
      <w:r w:rsidRPr="00611148">
        <w:rPr>
          <w:rFonts w:ascii="Arial" w:hAnsi="Arial" w:cs="Arial"/>
        </w:rPr>
        <w:t xml:space="preserve">Proizvodnja elektronskih uređaja za široku potrošnju </w:t>
      </w:r>
    </w:p>
    <w:p w:rsidR="00FA0D30" w:rsidRPr="00611148" w:rsidRDefault="00FA0D30" w:rsidP="00FA0D30">
      <w:pPr>
        <w:ind w:left="720" w:hanging="12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 xml:space="preserve">26.51   </w:t>
      </w:r>
      <w:r w:rsidRPr="00611148">
        <w:rPr>
          <w:rFonts w:ascii="Arial" w:hAnsi="Arial" w:cs="Arial"/>
        </w:rPr>
        <w:t xml:space="preserve">Proizvodnja </w:t>
      </w:r>
      <w:r w:rsidRPr="00611148">
        <w:rPr>
          <w:rFonts w:ascii="Arial" w:hAnsi="Arial" w:cs="Arial"/>
          <w:lang w:val="sr-Cyrl-BA"/>
        </w:rPr>
        <w:t xml:space="preserve">   </w:t>
      </w:r>
      <w:r w:rsidRPr="00611148">
        <w:rPr>
          <w:rFonts w:ascii="Arial" w:hAnsi="Arial" w:cs="Arial"/>
        </w:rPr>
        <w:t xml:space="preserve">instrumenata i aparata za mjerenje, ispitivanje i navigaciju; </w:t>
      </w:r>
      <w:r>
        <w:rPr>
          <w:rFonts w:ascii="Arial" w:hAnsi="Arial" w:cs="Arial"/>
        </w:rPr>
        <w:t>26.52   P</w:t>
      </w:r>
      <w:r w:rsidRPr="00611148">
        <w:rPr>
          <w:rFonts w:ascii="Arial" w:hAnsi="Arial" w:cs="Arial"/>
        </w:rPr>
        <w:t>roizvodnja satova</w:t>
      </w:r>
    </w:p>
    <w:p w:rsidR="00FA0D30" w:rsidRPr="00611148" w:rsidRDefault="00FA0D30" w:rsidP="00FA0D30">
      <w:pPr>
        <w:ind w:left="1410" w:hanging="702"/>
        <w:rPr>
          <w:rFonts w:ascii="Arial" w:hAnsi="Arial" w:cs="Arial"/>
          <w:lang w:val="sr-Cyrl-BA"/>
        </w:rPr>
      </w:pPr>
      <w:r w:rsidRPr="00611148">
        <w:rPr>
          <w:rFonts w:ascii="Arial" w:hAnsi="Arial" w:cs="Arial"/>
          <w:lang w:val="sr-Cyrl-BA"/>
        </w:rPr>
        <w:t>27.12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>Proizvodnja uređaja za distribuciju</w:t>
      </w:r>
      <w:r>
        <w:rPr>
          <w:rFonts w:ascii="Arial" w:hAnsi="Arial" w:cs="Arial"/>
        </w:rPr>
        <w:t xml:space="preserve"> i kontrolu električne energije</w:t>
      </w:r>
    </w:p>
    <w:p w:rsidR="00FA0D30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  <w:lang w:val="sr-Cyrl-BA"/>
        </w:rPr>
        <w:t>27.40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 xml:space="preserve">Proizvodnja električne opreme za rasvjetu </w:t>
      </w:r>
    </w:p>
    <w:p w:rsidR="00FA0D30" w:rsidRPr="00611148" w:rsidRDefault="00FA0D30" w:rsidP="00FA0D30"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>27.90   Proizvodnja ostale električne opreme</w:t>
      </w:r>
      <w:r w:rsidRPr="00611148">
        <w:rPr>
          <w:rFonts w:ascii="Arial" w:hAnsi="Arial" w:cs="Arial"/>
          <w:lang w:val="sr-Cyrl-BA"/>
        </w:rPr>
        <w:tab/>
      </w:r>
    </w:p>
    <w:p w:rsidR="00FA0D30" w:rsidRDefault="00FA0D30" w:rsidP="00FA0D30">
      <w:pPr>
        <w:ind w:firstLine="708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29.31</w:t>
      </w:r>
      <w:r w:rsidRPr="00611148">
        <w:rPr>
          <w:rFonts w:ascii="Arial" w:hAnsi="Arial" w:cs="Arial"/>
          <w:lang w:val="sr-Cyrl-BA"/>
        </w:rPr>
        <w:tab/>
      </w:r>
      <w:r w:rsidRPr="00611148">
        <w:rPr>
          <w:rFonts w:ascii="Arial" w:hAnsi="Arial" w:cs="Arial"/>
        </w:rPr>
        <w:t>Proizvodnja električne i elektronske opreme za motorna vozila</w:t>
      </w:r>
    </w:p>
    <w:p w:rsidR="00FA0D30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33.13   Popravke elektronske i optičke opreme</w:t>
      </w:r>
    </w:p>
    <w:p w:rsidR="00FA0D30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33.14   Popravke električne opreme</w:t>
      </w:r>
    </w:p>
    <w:p w:rsidR="00FA0D30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33.20   Instalacija industrijskih mašina i opreme</w:t>
      </w:r>
    </w:p>
    <w:p w:rsidR="00FA0D30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42.22   Izgradnja vodova za električnu struju i telekomunikacije</w:t>
      </w:r>
    </w:p>
    <w:p w:rsidR="00FA0D30" w:rsidRPr="00611148" w:rsidRDefault="00FA0D30" w:rsidP="00FA0D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43.21   Elektroinstalacioni radovi</w:t>
      </w:r>
    </w:p>
    <w:p w:rsidR="00FA0D30" w:rsidRPr="00611148" w:rsidRDefault="00FA0D30" w:rsidP="00FA0D30">
      <w:pPr>
        <w:ind w:firstLine="705"/>
        <w:rPr>
          <w:rFonts w:ascii="Arial" w:hAnsi="Arial" w:cs="Arial"/>
        </w:rPr>
      </w:pPr>
      <w:r w:rsidRPr="00611148">
        <w:rPr>
          <w:rFonts w:ascii="Arial" w:hAnsi="Arial" w:cs="Arial"/>
        </w:rPr>
        <w:t>43.29</w:t>
      </w:r>
      <w:r w:rsidRPr="00611148">
        <w:rPr>
          <w:rFonts w:ascii="Arial" w:hAnsi="Arial" w:cs="Arial"/>
        </w:rPr>
        <w:tab/>
        <w:t xml:space="preserve">Ostali građevinski instalacioni radovi 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46.11</w:t>
      </w:r>
      <w:r w:rsidRPr="00611148">
        <w:rPr>
          <w:rFonts w:ascii="Arial" w:hAnsi="Arial" w:cs="Arial"/>
        </w:rPr>
        <w:tab/>
        <w:t>Posredovanje u trgovini poljoprivrednim sirovinama, živim životinjama, tekstilnim sirovinama    i poluproizvodima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46.12</w:t>
      </w:r>
      <w:r w:rsidRPr="00611148">
        <w:rPr>
          <w:rFonts w:ascii="Arial" w:hAnsi="Arial" w:cs="Arial"/>
        </w:rPr>
        <w:tab/>
        <w:t>Posredovanje u trgovini gorivima, rudama, metalima i industrijskim hemikalijama</w:t>
      </w:r>
    </w:p>
    <w:p w:rsidR="00FA0D30" w:rsidRPr="00611148" w:rsidRDefault="00FA0D30" w:rsidP="00FA0D30">
      <w:pPr>
        <w:ind w:firstLine="705"/>
        <w:rPr>
          <w:rFonts w:ascii="Arial" w:hAnsi="Arial" w:cs="Arial"/>
        </w:rPr>
      </w:pPr>
      <w:r w:rsidRPr="00611148">
        <w:rPr>
          <w:rFonts w:ascii="Arial" w:hAnsi="Arial" w:cs="Arial"/>
        </w:rPr>
        <w:t>46.13</w:t>
      </w:r>
      <w:r w:rsidRPr="00611148">
        <w:rPr>
          <w:rFonts w:ascii="Arial" w:hAnsi="Arial" w:cs="Arial"/>
        </w:rPr>
        <w:tab/>
        <w:t>Posredovanje u trgovini drvenom građom i građevinskim materijalom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46.14</w:t>
      </w:r>
      <w:r w:rsidRPr="00611148">
        <w:rPr>
          <w:rFonts w:ascii="Arial" w:hAnsi="Arial" w:cs="Arial"/>
        </w:rPr>
        <w:tab/>
        <w:t>Posredovanje u trgovini mašinama, opremom za industriju, brodovima i avionima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46.15</w:t>
      </w:r>
      <w:r w:rsidRPr="00611148">
        <w:rPr>
          <w:rFonts w:ascii="Arial" w:hAnsi="Arial" w:cs="Arial"/>
        </w:rPr>
        <w:tab/>
        <w:t xml:space="preserve">Posredovanje u trgovini namještajem, robom za domaćinstvo i robom </w:t>
      </w:r>
      <w:proofErr w:type="gramStart"/>
      <w:r w:rsidRPr="00611148">
        <w:rPr>
          <w:rFonts w:ascii="Arial" w:hAnsi="Arial" w:cs="Arial"/>
        </w:rPr>
        <w:t>od</w:t>
      </w:r>
      <w:proofErr w:type="gramEnd"/>
      <w:r w:rsidRPr="00611148">
        <w:rPr>
          <w:rFonts w:ascii="Arial" w:hAnsi="Arial" w:cs="Arial"/>
        </w:rPr>
        <w:t xml:space="preserve"> metala i gvožđa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46.16</w:t>
      </w:r>
      <w:r w:rsidRPr="00611148">
        <w:rPr>
          <w:rFonts w:ascii="Arial" w:hAnsi="Arial" w:cs="Arial"/>
        </w:rPr>
        <w:tab/>
        <w:t xml:space="preserve">Posredovanje u trgovini tekstilom, odjećom, krznom, obućom i proizvodima </w:t>
      </w:r>
      <w:proofErr w:type="gramStart"/>
      <w:r w:rsidRPr="00611148">
        <w:rPr>
          <w:rFonts w:ascii="Arial" w:hAnsi="Arial" w:cs="Arial"/>
        </w:rPr>
        <w:t>od</w:t>
      </w:r>
      <w:proofErr w:type="gramEnd"/>
      <w:r w:rsidRPr="00611148">
        <w:rPr>
          <w:rFonts w:ascii="Arial" w:hAnsi="Arial" w:cs="Arial"/>
        </w:rPr>
        <w:t xml:space="preserve"> kože</w:t>
      </w:r>
    </w:p>
    <w:p w:rsidR="00FA0D30" w:rsidRPr="00611148" w:rsidRDefault="00FA0D30" w:rsidP="00FA0D30">
      <w:pPr>
        <w:ind w:firstLine="705"/>
        <w:rPr>
          <w:rFonts w:ascii="Arial" w:hAnsi="Arial" w:cs="Arial"/>
        </w:rPr>
      </w:pPr>
      <w:r w:rsidRPr="00611148">
        <w:rPr>
          <w:rFonts w:ascii="Arial" w:hAnsi="Arial" w:cs="Arial"/>
        </w:rPr>
        <w:t>46.17</w:t>
      </w:r>
      <w:r w:rsidRPr="00611148">
        <w:rPr>
          <w:rFonts w:ascii="Arial" w:hAnsi="Arial" w:cs="Arial"/>
        </w:rPr>
        <w:tab/>
        <w:t>Posredovanje u trgovini hranom, pićima i duvanom</w:t>
      </w:r>
    </w:p>
    <w:p w:rsidR="00FA0D30" w:rsidRPr="00611148" w:rsidRDefault="00FA0D30" w:rsidP="00FA0D30">
      <w:pPr>
        <w:ind w:left="1440" w:hanging="735"/>
        <w:rPr>
          <w:rFonts w:ascii="Arial" w:hAnsi="Arial" w:cs="Arial"/>
        </w:rPr>
      </w:pPr>
      <w:r w:rsidRPr="00611148">
        <w:rPr>
          <w:rFonts w:ascii="Arial" w:hAnsi="Arial" w:cs="Arial"/>
        </w:rPr>
        <w:t>46.18</w:t>
      </w:r>
      <w:r w:rsidRPr="00611148">
        <w:rPr>
          <w:rFonts w:ascii="Arial" w:hAnsi="Arial" w:cs="Arial"/>
        </w:rPr>
        <w:tab/>
        <w:t xml:space="preserve">Posredovanje u trgovini specijalizovanoj za određene proizvode </w:t>
      </w:r>
      <w:proofErr w:type="gramStart"/>
      <w:r w:rsidRPr="00611148">
        <w:rPr>
          <w:rFonts w:ascii="Arial" w:hAnsi="Arial" w:cs="Arial"/>
        </w:rPr>
        <w:t>ili</w:t>
      </w:r>
      <w:proofErr w:type="gramEnd"/>
      <w:r w:rsidRPr="00611148">
        <w:rPr>
          <w:rFonts w:ascii="Arial" w:hAnsi="Arial" w:cs="Arial"/>
        </w:rPr>
        <w:t xml:space="preserve"> grupe ostalih proizvoda</w:t>
      </w:r>
    </w:p>
    <w:p w:rsidR="00FA0D30" w:rsidRPr="00611148" w:rsidRDefault="00FA0D30" w:rsidP="00FA0D30">
      <w:pPr>
        <w:ind w:firstLine="705"/>
        <w:rPr>
          <w:rFonts w:ascii="Arial" w:hAnsi="Arial" w:cs="Arial"/>
        </w:rPr>
      </w:pPr>
      <w:r w:rsidRPr="00611148">
        <w:rPr>
          <w:rFonts w:ascii="Arial" w:hAnsi="Arial" w:cs="Arial"/>
        </w:rPr>
        <w:t>46.19</w:t>
      </w:r>
      <w:r w:rsidRPr="00611148">
        <w:rPr>
          <w:rFonts w:ascii="Arial" w:hAnsi="Arial" w:cs="Arial"/>
        </w:rPr>
        <w:tab/>
        <w:t>Posredovanje u trgovini raznovrsnim proizvodima</w:t>
      </w:r>
    </w:p>
    <w:p w:rsidR="00FA0D30" w:rsidRPr="00611148" w:rsidRDefault="00FA0D30" w:rsidP="00FA0D30">
      <w:pPr>
        <w:ind w:firstLine="705"/>
        <w:rPr>
          <w:rFonts w:ascii="Arial" w:hAnsi="Arial" w:cs="Arial"/>
          <w:lang w:val="sr-Cyrl-BA"/>
        </w:rPr>
      </w:pPr>
      <w:r w:rsidRPr="00611148">
        <w:rPr>
          <w:rFonts w:ascii="Arial" w:hAnsi="Arial" w:cs="Arial"/>
          <w:lang w:val="sr-Cyrl-BA"/>
        </w:rPr>
        <w:t>46.43</w:t>
      </w:r>
      <w:r w:rsidRPr="00611148">
        <w:rPr>
          <w:rFonts w:ascii="Arial" w:hAnsi="Arial" w:cs="Arial"/>
          <w:lang w:val="sr-Cyrl-BA"/>
        </w:rPr>
        <w:tab/>
      </w:r>
      <w:r w:rsidRPr="00611148">
        <w:rPr>
          <w:rFonts w:ascii="Arial" w:hAnsi="Arial" w:cs="Arial"/>
        </w:rPr>
        <w:t>Trgovina na veliko električnim aparatima za domaćinstvo</w:t>
      </w:r>
    </w:p>
    <w:p w:rsidR="00FA0D30" w:rsidRPr="00FB1197" w:rsidRDefault="00FA0D30" w:rsidP="00FA0D30">
      <w:pPr>
        <w:ind w:firstLine="705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46.47</w:t>
      </w:r>
      <w:r w:rsidRPr="00611148">
        <w:rPr>
          <w:rFonts w:ascii="Arial" w:hAnsi="Arial" w:cs="Arial"/>
          <w:lang w:val="sr-Cyrl-BA"/>
        </w:rPr>
        <w:tab/>
      </w:r>
      <w:r w:rsidRPr="00611148">
        <w:rPr>
          <w:rFonts w:ascii="Arial" w:hAnsi="Arial" w:cs="Arial"/>
        </w:rPr>
        <w:t>Trgovina na veliko namještajem, tepisima i opremom za rasvjetu</w:t>
      </w:r>
    </w:p>
    <w:p w:rsidR="00FA0D30" w:rsidRDefault="00FA0D30" w:rsidP="00FA0D30">
      <w:pPr>
        <w:tabs>
          <w:tab w:val="left" w:pos="720"/>
          <w:tab w:val="left" w:pos="1485"/>
        </w:tabs>
        <w:rPr>
          <w:rFonts w:ascii="Arial" w:hAnsi="Arial" w:cs="Arial"/>
        </w:rPr>
      </w:pPr>
      <w:r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  <w:lang w:val="sr-Cyrl-BA"/>
        </w:rPr>
        <w:t>46.51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>Trgovina na veliko računarima, perifernom opremom i softverom</w:t>
      </w:r>
    </w:p>
    <w:p w:rsidR="00FA0D30" w:rsidRPr="00611148" w:rsidRDefault="00FA0D30" w:rsidP="00FA0D30">
      <w:pPr>
        <w:tabs>
          <w:tab w:val="left" w:pos="720"/>
        </w:tabs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46.52   Trgovina </w:t>
      </w:r>
      <w:proofErr w:type="gramStart"/>
      <w:r>
        <w:rPr>
          <w:rFonts w:ascii="Arial" w:hAnsi="Arial" w:cs="Arial"/>
        </w:rPr>
        <w:t>na</w:t>
      </w:r>
      <w:proofErr w:type="gramEnd"/>
      <w:r>
        <w:rPr>
          <w:rFonts w:ascii="Arial" w:hAnsi="Arial" w:cs="Arial"/>
        </w:rPr>
        <w:t xml:space="preserve"> veliko elektronskim i telekomunikacionim dijelovima i     opremom </w:t>
      </w:r>
    </w:p>
    <w:p w:rsidR="00FA0D30" w:rsidRPr="00611148" w:rsidRDefault="00FA0D30" w:rsidP="00FA0D30">
      <w:p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46.69   </w:t>
      </w:r>
      <w:r w:rsidRPr="00611148">
        <w:rPr>
          <w:rFonts w:ascii="Arial" w:hAnsi="Arial" w:cs="Arial"/>
        </w:rPr>
        <w:t xml:space="preserve">Trgovina </w:t>
      </w:r>
      <w:proofErr w:type="gramStart"/>
      <w:r w:rsidRPr="00611148">
        <w:rPr>
          <w:rFonts w:ascii="Arial" w:hAnsi="Arial" w:cs="Arial"/>
        </w:rPr>
        <w:t>na</w:t>
      </w:r>
      <w:proofErr w:type="gramEnd"/>
      <w:r w:rsidRPr="00611148">
        <w:rPr>
          <w:rFonts w:ascii="Arial" w:hAnsi="Arial" w:cs="Arial"/>
        </w:rPr>
        <w:t xml:space="preserve"> veliko ostalim mašinama i opremom</w:t>
      </w:r>
    </w:p>
    <w:p w:rsidR="00FA0D30" w:rsidRDefault="00FA0D30" w:rsidP="00FA0D30">
      <w:p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46.90   </w:t>
      </w:r>
      <w:r w:rsidRPr="00611148">
        <w:rPr>
          <w:rFonts w:ascii="Arial" w:hAnsi="Arial" w:cs="Arial"/>
        </w:rPr>
        <w:t xml:space="preserve">Nespecijalizovana trgovina </w:t>
      </w:r>
      <w:proofErr w:type="gramStart"/>
      <w:r w:rsidRPr="00611148">
        <w:rPr>
          <w:rFonts w:ascii="Arial" w:hAnsi="Arial" w:cs="Arial"/>
        </w:rPr>
        <w:t>na</w:t>
      </w:r>
      <w:proofErr w:type="gramEnd"/>
      <w:r w:rsidRPr="00611148">
        <w:rPr>
          <w:rFonts w:ascii="Arial" w:hAnsi="Arial" w:cs="Arial"/>
        </w:rPr>
        <w:t xml:space="preserve"> veliko </w:t>
      </w:r>
    </w:p>
    <w:p w:rsidR="00FA0D30" w:rsidRPr="00611148" w:rsidRDefault="00FA0D30" w:rsidP="00FA0D30">
      <w:pPr>
        <w:ind w:left="1440" w:hanging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47.41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 xml:space="preserve">Trgovina na malo računarima, perifernim jedinicama i softverom u </w:t>
      </w:r>
      <w:r>
        <w:rPr>
          <w:rFonts w:ascii="Arial" w:hAnsi="Arial" w:cs="Arial"/>
        </w:rPr>
        <w:t xml:space="preserve">         </w:t>
      </w:r>
      <w:r w:rsidRPr="00611148">
        <w:rPr>
          <w:rFonts w:ascii="Arial" w:hAnsi="Arial" w:cs="Arial"/>
        </w:rPr>
        <w:t>specijalizovanim prodavnicama</w:t>
      </w:r>
    </w:p>
    <w:p w:rsidR="00FA0D30" w:rsidRPr="00611148" w:rsidRDefault="00FA0D30" w:rsidP="00FA0D30">
      <w:pPr>
        <w:ind w:left="1440" w:hanging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47.42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Trgovina na malo telekomunikacionom opremom u specijalizovanim prodavnicama</w:t>
      </w:r>
    </w:p>
    <w:p w:rsidR="00FA0D30" w:rsidRPr="00611148" w:rsidRDefault="00FA0D30" w:rsidP="00FA0D30">
      <w:pPr>
        <w:ind w:left="1440" w:hanging="720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47.43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Trgovina na malo audio i video-opremom u specijalizovanim prodavnicama</w:t>
      </w:r>
    </w:p>
    <w:p w:rsidR="00FA0D30" w:rsidRPr="00611148" w:rsidRDefault="00FA0D30" w:rsidP="00FA0D30">
      <w:pPr>
        <w:ind w:left="1440" w:hanging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lastRenderedPageBreak/>
        <w:t>47.54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  <w:lang w:val="sr-Latn-BA"/>
        </w:rPr>
        <w:t>T</w:t>
      </w:r>
      <w:r w:rsidRPr="00611148">
        <w:rPr>
          <w:rFonts w:ascii="Arial" w:hAnsi="Arial" w:cs="Arial"/>
        </w:rPr>
        <w:t>rgovina na malo električnim aparatima za domaćinstvo u specijalizovanim prodavnicama</w:t>
      </w:r>
    </w:p>
    <w:p w:rsidR="00FA0D30" w:rsidRPr="00611148" w:rsidRDefault="00FA0D30" w:rsidP="00FA0D30">
      <w:pPr>
        <w:ind w:left="1440" w:hanging="720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47.59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>Trgovina na malo namještajem, opremom za rasvjetu i ostalim proizvodima za domaćinstvo u specijalizovanim prodavnicama</w:t>
      </w:r>
    </w:p>
    <w:p w:rsidR="00FA0D30" w:rsidRPr="00611148" w:rsidRDefault="00FA0D30" w:rsidP="00FA0D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47.78   </w:t>
      </w:r>
      <w:r w:rsidRPr="00611148">
        <w:rPr>
          <w:rFonts w:ascii="Arial" w:hAnsi="Arial" w:cs="Arial"/>
        </w:rPr>
        <w:t xml:space="preserve">Ostala trgovina </w:t>
      </w:r>
      <w:proofErr w:type="gramStart"/>
      <w:r w:rsidRPr="00611148">
        <w:rPr>
          <w:rFonts w:ascii="Arial" w:hAnsi="Arial" w:cs="Arial"/>
        </w:rPr>
        <w:t>na</w:t>
      </w:r>
      <w:proofErr w:type="gramEnd"/>
      <w:r w:rsidRPr="00611148">
        <w:rPr>
          <w:rFonts w:ascii="Arial" w:hAnsi="Arial" w:cs="Arial"/>
        </w:rPr>
        <w:t xml:space="preserve"> malo novom robom u specijalizovanim prodavnicama</w:t>
      </w:r>
    </w:p>
    <w:p w:rsidR="00FA0D30" w:rsidRDefault="00FA0D30" w:rsidP="00FA0D30">
      <w:pPr>
        <w:ind w:left="720"/>
        <w:rPr>
          <w:rFonts w:ascii="Arial" w:hAnsi="Arial" w:cs="Arial"/>
        </w:rPr>
      </w:pPr>
      <w:r w:rsidRPr="00611148">
        <w:rPr>
          <w:rFonts w:ascii="Arial" w:hAnsi="Arial" w:cs="Arial"/>
        </w:rPr>
        <w:t>49.41   Drumski prevoz robe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>
        <w:rPr>
          <w:rFonts w:ascii="Arial" w:hAnsi="Arial" w:cs="Arial"/>
        </w:rPr>
        <w:t>56.29   Ostale djelatnosti pripreme i posluživanja (dostave) hrane</w:t>
      </w:r>
    </w:p>
    <w:p w:rsidR="00FA0D30" w:rsidRPr="00611148" w:rsidRDefault="00FA0D30" w:rsidP="00FA0D30">
      <w:pPr>
        <w:tabs>
          <w:tab w:val="left" w:pos="1440"/>
        </w:tabs>
        <w:ind w:left="720"/>
        <w:rPr>
          <w:rFonts w:ascii="Arial" w:hAnsi="Arial" w:cs="Arial"/>
          <w:lang w:val="sr-Cyrl-BA"/>
        </w:rPr>
      </w:pPr>
      <w:r w:rsidRPr="00611148">
        <w:rPr>
          <w:rFonts w:ascii="Arial" w:hAnsi="Arial" w:cs="Arial"/>
          <w:lang w:val="sr-Cyrl-BA"/>
        </w:rPr>
        <w:t>62.01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>Računarsko programiranje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62.02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 xml:space="preserve">Djelatnosti savjetovanja o računarima, tj. </w:t>
      </w:r>
      <w:proofErr w:type="gramStart"/>
      <w:r w:rsidRPr="00611148">
        <w:rPr>
          <w:rFonts w:ascii="Arial" w:hAnsi="Arial" w:cs="Arial"/>
        </w:rPr>
        <w:t>o</w:t>
      </w:r>
      <w:proofErr w:type="gramEnd"/>
      <w:r w:rsidRPr="00611148">
        <w:rPr>
          <w:rFonts w:ascii="Arial" w:hAnsi="Arial" w:cs="Arial"/>
        </w:rPr>
        <w:t xml:space="preserve"> računarskim sistemima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62.03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Upravljanje računarskom opremom i sistemom</w:t>
      </w:r>
    </w:p>
    <w:p w:rsidR="00FA0D30" w:rsidRDefault="00FA0D30" w:rsidP="00FA0D30">
      <w:pPr>
        <w:ind w:left="1440" w:hanging="720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62.09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 xml:space="preserve">Ostale uslužne djelatnosti koje se odnose na informacione tehnologije i računare </w:t>
      </w:r>
    </w:p>
    <w:p w:rsidR="00FA0D30" w:rsidRPr="00611148" w:rsidRDefault="00FA0D30" w:rsidP="00FA0D30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68.20   Iznajmljivanje i poslovanje sopstvenim nekretninama </w:t>
      </w:r>
      <w:proofErr w:type="gramStart"/>
      <w:r>
        <w:rPr>
          <w:rFonts w:ascii="Arial" w:hAnsi="Arial" w:cs="Arial"/>
        </w:rPr>
        <w:t>ili</w:t>
      </w:r>
      <w:proofErr w:type="gramEnd"/>
      <w:r>
        <w:rPr>
          <w:rFonts w:ascii="Arial" w:hAnsi="Arial" w:cs="Arial"/>
        </w:rPr>
        <w:t xml:space="preserve"> nekretninama uzeti u zakup (lizing)</w:t>
      </w:r>
    </w:p>
    <w:p w:rsidR="00FA0D30" w:rsidRPr="00611148" w:rsidRDefault="00FA0D30" w:rsidP="00FA0D30">
      <w:pPr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69.20   </w:t>
      </w:r>
      <w:r w:rsidRPr="00611148">
        <w:rPr>
          <w:rFonts w:ascii="Arial" w:hAnsi="Arial" w:cs="Arial"/>
        </w:rPr>
        <w:t xml:space="preserve">Računovodstvene, knjigovodstvene i revizorske djelatnosti; djelatnosti savjetovanja koje se odnose </w:t>
      </w:r>
      <w:proofErr w:type="gramStart"/>
      <w:r w:rsidRPr="00611148">
        <w:rPr>
          <w:rFonts w:ascii="Arial" w:hAnsi="Arial" w:cs="Arial"/>
        </w:rPr>
        <w:t>na</w:t>
      </w:r>
      <w:proofErr w:type="gramEnd"/>
      <w:r w:rsidRPr="00611148">
        <w:rPr>
          <w:rFonts w:ascii="Arial" w:hAnsi="Arial" w:cs="Arial"/>
        </w:rPr>
        <w:t xml:space="preserve"> porez</w:t>
      </w:r>
    </w:p>
    <w:p w:rsidR="00FA0D30" w:rsidRPr="00611148" w:rsidRDefault="00FA0D30" w:rsidP="00FA0D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70.22   </w:t>
      </w:r>
      <w:r w:rsidRPr="00611148">
        <w:rPr>
          <w:rFonts w:ascii="Arial" w:hAnsi="Arial" w:cs="Arial"/>
        </w:rPr>
        <w:t xml:space="preserve">Savjetovanje koje se odnosi </w:t>
      </w:r>
      <w:proofErr w:type="gramStart"/>
      <w:r w:rsidRPr="00611148">
        <w:rPr>
          <w:rFonts w:ascii="Arial" w:hAnsi="Arial" w:cs="Arial"/>
        </w:rPr>
        <w:t>na</w:t>
      </w:r>
      <w:proofErr w:type="gramEnd"/>
      <w:r w:rsidRPr="00611148">
        <w:rPr>
          <w:rFonts w:ascii="Arial" w:hAnsi="Arial" w:cs="Arial"/>
        </w:rPr>
        <w:t xml:space="preserve"> poslovanje i ostalo upravljanje </w:t>
      </w:r>
    </w:p>
    <w:p w:rsidR="00FA0D30" w:rsidRPr="00611148" w:rsidRDefault="00FA0D30" w:rsidP="00FA0D30">
      <w:pPr>
        <w:ind w:left="720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71.1</w:t>
      </w:r>
      <w:r>
        <w:rPr>
          <w:rFonts w:ascii="Arial" w:hAnsi="Arial" w:cs="Arial"/>
          <w:lang w:val="sr-Latn-BA"/>
        </w:rPr>
        <w:t xml:space="preserve">2   </w:t>
      </w:r>
      <w:r w:rsidRPr="00611148">
        <w:rPr>
          <w:rFonts w:ascii="Arial" w:hAnsi="Arial" w:cs="Arial"/>
        </w:rPr>
        <w:t xml:space="preserve">Inženjerske djelatnosti i s njima povezano tehničko savjetovanje </w:t>
      </w:r>
    </w:p>
    <w:p w:rsidR="00FA0D30" w:rsidRDefault="00FA0D30" w:rsidP="00FA0D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73.11   </w:t>
      </w:r>
      <w:r w:rsidRPr="00611148">
        <w:rPr>
          <w:rFonts w:ascii="Arial" w:hAnsi="Arial" w:cs="Arial"/>
        </w:rPr>
        <w:t>Agencije za reklamu i propagandu</w:t>
      </w:r>
    </w:p>
    <w:p w:rsidR="00FA0D30" w:rsidRPr="00611148" w:rsidRDefault="00FA0D30" w:rsidP="00FA0D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74.90   Ostale stručne, naučne i tehničke djelatnosti, d. n.</w:t>
      </w:r>
    </w:p>
    <w:p w:rsidR="00FA0D30" w:rsidRPr="00611148" w:rsidRDefault="00FA0D30" w:rsidP="00FA0D30">
      <w:pPr>
        <w:ind w:left="1440" w:hanging="720"/>
        <w:rPr>
          <w:rFonts w:ascii="Arial" w:hAnsi="Arial" w:cs="Arial"/>
          <w:lang w:val="sr-Latn-BA"/>
        </w:rPr>
      </w:pPr>
      <w:r>
        <w:rPr>
          <w:rFonts w:ascii="Arial" w:hAnsi="Arial" w:cs="Arial"/>
        </w:rPr>
        <w:t xml:space="preserve">77.39   </w:t>
      </w:r>
      <w:r w:rsidRPr="00611148">
        <w:rPr>
          <w:rFonts w:ascii="Arial" w:hAnsi="Arial" w:cs="Arial"/>
        </w:rPr>
        <w:t xml:space="preserve">Iznajmljivanje i davanje u zakup (lizing) ostalih mašina, opreme i materijalnih dobara, d.n. 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BA"/>
        </w:rPr>
        <w:t>80.</w:t>
      </w:r>
      <w:r>
        <w:rPr>
          <w:rFonts w:ascii="Arial" w:hAnsi="Arial" w:cs="Arial"/>
          <w:lang w:val="sr-Latn-BA"/>
        </w:rPr>
        <w:t>2</w:t>
      </w:r>
      <w:r w:rsidRPr="00611148">
        <w:rPr>
          <w:rFonts w:ascii="Arial" w:hAnsi="Arial" w:cs="Arial"/>
          <w:lang w:val="sr-Cyrl-BA"/>
        </w:rPr>
        <w:t>0</w:t>
      </w:r>
      <w:r w:rsidRPr="00611148">
        <w:rPr>
          <w:rFonts w:ascii="Arial" w:hAnsi="Arial" w:cs="Arial"/>
          <w:lang w:val="sr-Latn-BA"/>
        </w:rPr>
        <w:tab/>
      </w:r>
      <w:r>
        <w:rPr>
          <w:rFonts w:ascii="Arial" w:hAnsi="Arial" w:cs="Arial"/>
          <w:lang w:val="sr-Latn-BA"/>
        </w:rPr>
        <w:t>Usluge zaštite uz pomoć sigurnosnih sistema</w:t>
      </w:r>
    </w:p>
    <w:p w:rsidR="00FA0D30" w:rsidRPr="00611148" w:rsidRDefault="00FA0D30" w:rsidP="00FA0D30">
      <w:pPr>
        <w:ind w:left="1440" w:hanging="720"/>
        <w:rPr>
          <w:rFonts w:ascii="Arial" w:hAnsi="Arial" w:cs="Arial"/>
        </w:rPr>
      </w:pPr>
      <w:r w:rsidRPr="00611148">
        <w:rPr>
          <w:rFonts w:ascii="Arial" w:hAnsi="Arial" w:cs="Arial"/>
          <w:lang w:val="sr-Cyrl-BA"/>
        </w:rPr>
        <w:t>82.19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 xml:space="preserve">Fotokopiranje, priprema dokumenata i ostale specijalizovane kancelarijske pomoćne djelatnosti 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>
        <w:rPr>
          <w:rFonts w:ascii="Arial" w:hAnsi="Arial" w:cs="Arial"/>
        </w:rPr>
        <w:t xml:space="preserve">82.20   </w:t>
      </w:r>
      <w:r w:rsidRPr="00611148">
        <w:rPr>
          <w:rFonts w:ascii="Arial" w:hAnsi="Arial" w:cs="Arial"/>
        </w:rPr>
        <w:t>Djelatnosti pozivnih centara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95.11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Popravka računara i periferne opreme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CS"/>
        </w:rPr>
      </w:pPr>
      <w:r w:rsidRPr="00611148">
        <w:rPr>
          <w:rFonts w:ascii="Arial" w:hAnsi="Arial" w:cs="Arial"/>
          <w:lang w:val="sr-Cyrl-BA"/>
        </w:rPr>
        <w:t>95.12</w:t>
      </w:r>
      <w:r>
        <w:rPr>
          <w:rFonts w:ascii="Arial" w:hAnsi="Arial" w:cs="Arial"/>
          <w:lang w:val="sr-Latn-BA"/>
        </w:rPr>
        <w:t xml:space="preserve">   </w:t>
      </w:r>
      <w:r w:rsidRPr="00611148">
        <w:rPr>
          <w:rFonts w:ascii="Arial" w:hAnsi="Arial" w:cs="Arial"/>
        </w:rPr>
        <w:t xml:space="preserve">Popravka komunikacione opreme 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95.21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Popravka elektronskih uređaja za široku potrošnju</w:t>
      </w:r>
    </w:p>
    <w:p w:rsidR="00FA0D30" w:rsidRPr="00611148" w:rsidRDefault="00FA0D30" w:rsidP="00FA0D30">
      <w:pPr>
        <w:ind w:left="720"/>
        <w:rPr>
          <w:rFonts w:ascii="Arial" w:hAnsi="Arial" w:cs="Arial"/>
          <w:lang w:val="sr-Latn-BA"/>
        </w:rPr>
      </w:pPr>
      <w:r w:rsidRPr="00611148">
        <w:rPr>
          <w:rFonts w:ascii="Arial" w:hAnsi="Arial" w:cs="Arial"/>
          <w:lang w:val="sr-Cyrl-BA"/>
        </w:rPr>
        <w:t>95.22</w:t>
      </w:r>
      <w:r w:rsidRPr="00611148">
        <w:rPr>
          <w:rFonts w:ascii="Arial" w:hAnsi="Arial" w:cs="Arial"/>
          <w:lang w:val="sr-Latn-BA"/>
        </w:rPr>
        <w:tab/>
      </w:r>
      <w:r w:rsidRPr="00611148">
        <w:rPr>
          <w:rFonts w:ascii="Arial" w:hAnsi="Arial" w:cs="Arial"/>
        </w:rPr>
        <w:t>Popravka aparata za domaćinstvo i opreme za kuću i baštu</w:t>
      </w:r>
    </w:p>
    <w:p w:rsidR="00FA0D30" w:rsidRDefault="00FA0D30" w:rsidP="00FA0D30">
      <w:pPr>
        <w:jc w:val="both"/>
        <w:rPr>
          <w:rFonts w:ascii="Arial" w:hAnsi="Arial" w:cs="Arial"/>
          <w:highlight w:val="yellow"/>
        </w:rPr>
      </w:pPr>
    </w:p>
    <w:p w:rsidR="00FA0D30" w:rsidRDefault="00FA0D30" w:rsidP="00FA0D30">
      <w:pPr>
        <w:ind w:left="360" w:firstLine="360"/>
        <w:jc w:val="both"/>
        <w:rPr>
          <w:rFonts w:ascii="Arial" w:hAnsi="Arial" w:cs="Arial"/>
        </w:rPr>
      </w:pPr>
      <w:r w:rsidRPr="004F21BB">
        <w:rPr>
          <w:rFonts w:ascii="Arial" w:hAnsi="Arial" w:cs="Arial"/>
        </w:rPr>
        <w:t xml:space="preserve">Djelatnost upisa – u </w:t>
      </w:r>
      <w:r>
        <w:rPr>
          <w:rFonts w:ascii="Arial" w:hAnsi="Arial" w:cs="Arial"/>
        </w:rPr>
        <w:t>vanjsko</w:t>
      </w:r>
      <w:r w:rsidRPr="004F21BB">
        <w:rPr>
          <w:rFonts w:ascii="Arial" w:hAnsi="Arial" w:cs="Arial"/>
        </w:rPr>
        <w:t>trgovinskom prometu</w:t>
      </w:r>
      <w:r>
        <w:rPr>
          <w:rFonts w:ascii="Arial" w:hAnsi="Arial" w:cs="Arial"/>
        </w:rPr>
        <w:t>:</w:t>
      </w:r>
    </w:p>
    <w:p w:rsidR="00FA0D30" w:rsidRPr="00190B2C" w:rsidRDefault="00FA0D30" w:rsidP="00FA0D30">
      <w:pPr>
        <w:ind w:left="360" w:firstLine="360"/>
        <w:jc w:val="both"/>
        <w:rPr>
          <w:rFonts w:ascii="Arial" w:hAnsi="Arial" w:cs="Arial"/>
        </w:rPr>
      </w:pPr>
    </w:p>
    <w:p w:rsidR="00FA0D30" w:rsidRPr="00190B2C" w:rsidRDefault="00FA0D30" w:rsidP="00FA0D30">
      <w:pPr>
        <w:ind w:left="360" w:firstLine="360"/>
        <w:jc w:val="both"/>
        <w:rPr>
          <w:rFonts w:ascii="Arial" w:hAnsi="Arial" w:cs="Arial"/>
        </w:rPr>
      </w:pPr>
      <w:r w:rsidRPr="00190B2C">
        <w:rPr>
          <w:rFonts w:ascii="Arial" w:hAnsi="Arial" w:cs="Arial"/>
        </w:rPr>
        <w:t>Društvo ima paravo obavljanja spoljnotrgovinskog poslovanja u okviru registrovane djelatnosti</w:t>
      </w:r>
    </w:p>
    <w:p w:rsidR="00FA0D30" w:rsidRPr="00DA6412" w:rsidRDefault="00FA0D30" w:rsidP="00FA0D30">
      <w:pPr>
        <w:jc w:val="both"/>
        <w:rPr>
          <w:rFonts w:ascii="Arial" w:hAnsi="Arial" w:cs="Arial"/>
          <w:highlight w:val="yellow"/>
        </w:rPr>
      </w:pP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r w:rsidRPr="00D561F6">
        <w:rPr>
          <w:rFonts w:ascii="Arial" w:hAnsi="Arial" w:cs="Arial"/>
        </w:rPr>
        <w:t xml:space="preserve">Sjedište </w:t>
      </w:r>
      <w:r>
        <w:rPr>
          <w:rFonts w:ascii="Arial" w:hAnsi="Arial" w:cs="Arial"/>
        </w:rPr>
        <w:t>Društva: Uli</w:t>
      </w:r>
      <w:r w:rsidRPr="00D561F6">
        <w:rPr>
          <w:rFonts w:ascii="Arial" w:hAnsi="Arial" w:cs="Arial"/>
        </w:rPr>
        <w:t xml:space="preserve">ca </w:t>
      </w:r>
      <w:r>
        <w:rPr>
          <w:rFonts w:ascii="Arial" w:hAnsi="Arial" w:cs="Arial"/>
        </w:rPr>
        <w:t>Aleksandra Rajkovića bb. Teslić,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r w:rsidRPr="00D561F6">
        <w:rPr>
          <w:rFonts w:ascii="Arial" w:hAnsi="Arial" w:cs="Arial"/>
        </w:rPr>
        <w:t xml:space="preserve">Matični broj: </w:t>
      </w:r>
      <w:r>
        <w:rPr>
          <w:rFonts w:ascii="Arial" w:hAnsi="Arial" w:cs="Arial"/>
        </w:rPr>
        <w:t>1192566</w:t>
      </w:r>
      <w:r w:rsidRPr="00D561F6">
        <w:rPr>
          <w:rFonts w:ascii="Arial" w:hAnsi="Arial" w:cs="Arial"/>
        </w:rPr>
        <w:t>,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Osnovna djelatnost: </w:t>
      </w:r>
      <w:proofErr w:type="gramStart"/>
      <w:r>
        <w:rPr>
          <w:rFonts w:ascii="Arial" w:hAnsi="Arial" w:cs="Arial"/>
        </w:rPr>
        <w:t xml:space="preserve">27.90 </w:t>
      </w:r>
      <w:r w:rsidRPr="00D561F6">
        <w:rPr>
          <w:rFonts w:ascii="Arial" w:hAnsi="Arial" w:cs="Arial"/>
        </w:rPr>
        <w:t xml:space="preserve"> –</w:t>
      </w:r>
      <w:proofErr w:type="gramEnd"/>
      <w:r w:rsidRPr="00D561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Proizvodnja ostale električne opreme,</w:t>
      </w: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JIB 4401291540006.</w:t>
      </w:r>
      <w:proofErr w:type="gramEnd"/>
    </w:p>
    <w:p w:rsidR="00FA0D30" w:rsidRPr="00D561F6" w:rsidRDefault="00FA0D30" w:rsidP="00FA0D30">
      <w:pPr>
        <w:ind w:left="360" w:firstLine="34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IB PDV 401291540006.</w:t>
      </w:r>
      <w:proofErr w:type="gramEnd"/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</w:p>
    <w:p w:rsidR="00FA0D30" w:rsidRDefault="00FA0D30" w:rsidP="00FA0D30">
      <w:pPr>
        <w:ind w:left="360" w:firstLine="348"/>
        <w:jc w:val="both"/>
        <w:rPr>
          <w:rFonts w:ascii="Arial" w:hAnsi="Arial" w:cs="Arial"/>
        </w:rPr>
      </w:pPr>
      <w:r w:rsidRPr="003753F5">
        <w:rPr>
          <w:rFonts w:ascii="Arial" w:hAnsi="Arial" w:cs="Arial"/>
        </w:rPr>
        <w:t xml:space="preserve">U periodu </w:t>
      </w:r>
      <w:proofErr w:type="gramStart"/>
      <w:r w:rsidRPr="003753F5">
        <w:rPr>
          <w:rFonts w:ascii="Arial" w:hAnsi="Arial" w:cs="Arial"/>
        </w:rPr>
        <w:t>od</w:t>
      </w:r>
      <w:proofErr w:type="gramEnd"/>
      <w:r w:rsidRPr="003753F5">
        <w:rPr>
          <w:rFonts w:ascii="Arial" w:hAnsi="Arial" w:cs="Arial"/>
        </w:rPr>
        <w:t xml:space="preserve"> 01.01. </w:t>
      </w:r>
      <w:proofErr w:type="gramStart"/>
      <w:r w:rsidRPr="003753F5">
        <w:rPr>
          <w:rFonts w:ascii="Arial" w:hAnsi="Arial" w:cs="Arial"/>
        </w:rPr>
        <w:t>do</w:t>
      </w:r>
      <w:proofErr w:type="gramEnd"/>
      <w:r w:rsidRPr="003753F5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0.06</w:t>
      </w:r>
      <w:r w:rsidRPr="003753F5">
        <w:rPr>
          <w:rFonts w:ascii="Arial" w:hAnsi="Arial" w:cs="Arial"/>
        </w:rPr>
        <w:t>.20</w:t>
      </w:r>
      <w:r>
        <w:rPr>
          <w:rFonts w:ascii="Arial" w:hAnsi="Arial" w:cs="Arial"/>
        </w:rPr>
        <w:t>25</w:t>
      </w:r>
      <w:r w:rsidRPr="003753F5">
        <w:rPr>
          <w:rFonts w:ascii="Arial" w:hAnsi="Arial" w:cs="Arial"/>
        </w:rPr>
        <w:t xml:space="preserve">. </w:t>
      </w:r>
      <w:proofErr w:type="gramStart"/>
      <w:r w:rsidRPr="003753F5">
        <w:rPr>
          <w:rFonts w:ascii="Arial" w:hAnsi="Arial" w:cs="Arial"/>
        </w:rPr>
        <w:t>godine</w:t>
      </w:r>
      <w:proofErr w:type="gramEnd"/>
      <w:r w:rsidRPr="003753F5">
        <w:rPr>
          <w:rFonts w:ascii="Arial" w:hAnsi="Arial" w:cs="Arial"/>
        </w:rPr>
        <w:t xml:space="preserve"> Društvo je zapošljavalo </w:t>
      </w:r>
      <w:r>
        <w:rPr>
          <w:rFonts w:ascii="Arial" w:hAnsi="Arial" w:cs="Arial"/>
        </w:rPr>
        <w:t>10</w:t>
      </w:r>
      <w:r w:rsidRPr="003753F5">
        <w:rPr>
          <w:rFonts w:ascii="Arial" w:hAnsi="Arial" w:cs="Arial"/>
        </w:rPr>
        <w:t xml:space="preserve"> radnika po osnovu časova rada.</w:t>
      </w:r>
    </w:p>
    <w:p w:rsidR="00FA0D30" w:rsidRDefault="00FA0D30" w:rsidP="00FA0D30">
      <w:pPr>
        <w:jc w:val="both"/>
        <w:rPr>
          <w:rFonts w:ascii="Arial" w:hAnsi="Arial" w:cs="Arial"/>
        </w:rPr>
      </w:pPr>
    </w:p>
    <w:p w:rsidR="00FA0D30" w:rsidRDefault="00FA0D30" w:rsidP="00FA0D30">
      <w:pPr>
        <w:jc w:val="both"/>
        <w:rPr>
          <w:rFonts w:ascii="Arial" w:hAnsi="Arial" w:cs="Arial"/>
        </w:rPr>
      </w:pPr>
    </w:p>
    <w:p w:rsidR="00FA0D30" w:rsidRDefault="00FA0D30" w:rsidP="00FA0D30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Osnove za sastavljanje finansijskih izvještaja</w:t>
      </w:r>
    </w:p>
    <w:p w:rsidR="00FA0D30" w:rsidRDefault="00FA0D30" w:rsidP="00FA0D30">
      <w:pPr>
        <w:ind w:left="360"/>
        <w:jc w:val="both"/>
        <w:rPr>
          <w:rFonts w:ascii="Arial" w:hAnsi="Arial" w:cs="Arial"/>
          <w:b/>
          <w:bCs/>
        </w:rPr>
      </w:pPr>
    </w:p>
    <w:p w:rsidR="00FA0D30" w:rsidRDefault="00FA0D30" w:rsidP="00FA0D30">
      <w:pPr>
        <w:ind w:left="360"/>
        <w:jc w:val="both"/>
        <w:rPr>
          <w:rFonts w:ascii="Arial" w:hAnsi="Arial" w:cs="Arial"/>
          <w:b/>
          <w:bCs/>
        </w:rPr>
      </w:pPr>
    </w:p>
    <w:p w:rsidR="00FA0D30" w:rsidRPr="00DF17CA" w:rsidRDefault="00FA0D30" w:rsidP="00FA0D30">
      <w:pPr>
        <w:numPr>
          <w:ilvl w:val="1"/>
          <w:numId w:val="1"/>
        </w:numPr>
        <w:tabs>
          <w:tab w:val="clear" w:pos="720"/>
          <w:tab w:val="num" w:pos="1068"/>
        </w:tabs>
        <w:ind w:left="1068"/>
        <w:jc w:val="both"/>
        <w:rPr>
          <w:rFonts w:ascii="Arial" w:hAnsi="Arial" w:cs="Arial"/>
          <w:b/>
          <w:bCs/>
        </w:rPr>
      </w:pPr>
      <w:r w:rsidRPr="0063453A"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  <w:t>Osnove za prezentaciju</w:t>
      </w:r>
    </w:p>
    <w:p w:rsidR="00FA0D30" w:rsidRPr="0063453A" w:rsidRDefault="00FA0D30" w:rsidP="00FA0D30">
      <w:pPr>
        <w:ind w:left="708"/>
        <w:jc w:val="both"/>
        <w:rPr>
          <w:rFonts w:ascii="Arial" w:hAnsi="Arial" w:cs="Arial"/>
          <w:b/>
          <w:bCs/>
        </w:rPr>
      </w:pPr>
      <w:r w:rsidRPr="0063453A"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  <w:t xml:space="preserve"> </w:t>
      </w:r>
    </w:p>
    <w:p w:rsidR="00FA0D30" w:rsidRDefault="00FA0D30" w:rsidP="00FA0D30">
      <w:pPr>
        <w:spacing w:after="120"/>
        <w:ind w:left="360" w:firstLine="348"/>
        <w:jc w:val="both"/>
        <w:rPr>
          <w:rFonts w:ascii="Arial" w:hAnsi="Arial" w:cs="Arial"/>
          <w:noProof/>
          <w:sz w:val="23"/>
          <w:szCs w:val="23"/>
          <w:lang w:val="sr-Cyrl-BA"/>
        </w:rPr>
      </w:pPr>
      <w:r>
        <w:rPr>
          <w:rFonts w:ascii="Arial" w:hAnsi="Arial" w:cs="Arial"/>
          <w:noProof/>
          <w:sz w:val="23"/>
          <w:szCs w:val="23"/>
          <w:lang w:val="sr-Cyrl-BA"/>
        </w:rPr>
        <w:lastRenderedPageBreak/>
        <w:t xml:space="preserve">Finansijski izvještaji su sastavljeni za period koji se završava na dan </w:t>
      </w:r>
      <w:r>
        <w:rPr>
          <w:rFonts w:ascii="Arial" w:hAnsi="Arial" w:cs="Arial"/>
          <w:noProof/>
          <w:sz w:val="23"/>
          <w:szCs w:val="23"/>
          <w:lang/>
        </w:rPr>
        <w:t>30</w:t>
      </w:r>
      <w:r>
        <w:rPr>
          <w:rFonts w:ascii="Arial" w:hAnsi="Arial" w:cs="Arial"/>
          <w:noProof/>
          <w:sz w:val="23"/>
          <w:szCs w:val="23"/>
          <w:lang w:val="sr-Cyrl-BA"/>
        </w:rPr>
        <w:t>.</w:t>
      </w:r>
      <w:r>
        <w:rPr>
          <w:rFonts w:ascii="Arial" w:hAnsi="Arial" w:cs="Arial"/>
          <w:noProof/>
          <w:sz w:val="23"/>
          <w:szCs w:val="23"/>
          <w:lang/>
        </w:rPr>
        <w:t>06</w:t>
      </w:r>
      <w:r>
        <w:rPr>
          <w:rFonts w:ascii="Arial" w:hAnsi="Arial" w:cs="Arial"/>
          <w:noProof/>
          <w:sz w:val="23"/>
          <w:szCs w:val="23"/>
          <w:lang w:val="sr-Cyrl-BA"/>
        </w:rPr>
        <w:t>.20</w:t>
      </w:r>
      <w:r>
        <w:rPr>
          <w:rFonts w:ascii="Arial" w:hAnsi="Arial" w:cs="Arial"/>
          <w:noProof/>
          <w:sz w:val="23"/>
          <w:szCs w:val="23"/>
          <w:lang w:val="sr-Latn-BA"/>
        </w:rPr>
        <w:t>25</w:t>
      </w:r>
      <w:r>
        <w:rPr>
          <w:rFonts w:ascii="Arial" w:hAnsi="Arial" w:cs="Arial"/>
          <w:noProof/>
          <w:sz w:val="23"/>
          <w:szCs w:val="23"/>
        </w:rPr>
        <w:t>.</w:t>
      </w:r>
      <w:r>
        <w:rPr>
          <w:rFonts w:ascii="Arial" w:hAnsi="Arial" w:cs="Arial"/>
          <w:noProof/>
          <w:sz w:val="23"/>
          <w:szCs w:val="23"/>
          <w:lang w:val="sr-Cyrl-BA"/>
        </w:rPr>
        <w:t xml:space="preserve"> godine i izraženi su u konvertibilnim markama (KM). Uporedne podatke predstavljaju finansijski izvještaji za period koji se završavao na dan </w:t>
      </w:r>
      <w:r>
        <w:rPr>
          <w:rFonts w:ascii="Arial" w:hAnsi="Arial" w:cs="Arial"/>
          <w:noProof/>
          <w:sz w:val="23"/>
          <w:szCs w:val="23"/>
          <w:lang/>
        </w:rPr>
        <w:t>30</w:t>
      </w:r>
      <w:r>
        <w:rPr>
          <w:rFonts w:ascii="Arial" w:hAnsi="Arial" w:cs="Arial"/>
          <w:noProof/>
          <w:sz w:val="23"/>
          <w:szCs w:val="23"/>
          <w:lang w:val="sr-Cyrl-BA"/>
        </w:rPr>
        <w:t>.</w:t>
      </w:r>
      <w:r>
        <w:rPr>
          <w:rFonts w:ascii="Arial" w:hAnsi="Arial" w:cs="Arial"/>
          <w:noProof/>
          <w:sz w:val="23"/>
          <w:szCs w:val="23"/>
          <w:lang/>
        </w:rPr>
        <w:t>06</w:t>
      </w:r>
      <w:r>
        <w:rPr>
          <w:rFonts w:ascii="Arial" w:hAnsi="Arial" w:cs="Arial"/>
          <w:noProof/>
          <w:sz w:val="23"/>
          <w:szCs w:val="23"/>
          <w:lang w:val="sr-Cyrl-BA"/>
        </w:rPr>
        <w:t>.20</w:t>
      </w:r>
      <w:r>
        <w:rPr>
          <w:rFonts w:ascii="Arial" w:hAnsi="Arial" w:cs="Arial"/>
          <w:noProof/>
          <w:sz w:val="23"/>
          <w:szCs w:val="23"/>
        </w:rPr>
        <w:t>24</w:t>
      </w:r>
      <w:r>
        <w:rPr>
          <w:rFonts w:ascii="Arial" w:hAnsi="Arial" w:cs="Arial"/>
          <w:noProof/>
          <w:sz w:val="23"/>
          <w:szCs w:val="23"/>
          <w:lang w:val="sr-Latn-BA"/>
        </w:rPr>
        <w:t>.</w:t>
      </w:r>
      <w:r>
        <w:rPr>
          <w:rFonts w:ascii="Arial" w:hAnsi="Arial" w:cs="Arial"/>
          <w:noProof/>
          <w:sz w:val="23"/>
          <w:szCs w:val="23"/>
          <w:lang w:val="sr-Cyrl-BA"/>
        </w:rPr>
        <w:t xml:space="preserve"> godine.</w:t>
      </w:r>
    </w:p>
    <w:p w:rsidR="00FA0D30" w:rsidRDefault="00FA0D30" w:rsidP="00FA0D30">
      <w:pPr>
        <w:pStyle w:val="Header"/>
        <w:spacing w:after="120"/>
        <w:ind w:left="360"/>
        <w:jc w:val="both"/>
        <w:rPr>
          <w:rFonts w:ascii="Arial" w:hAnsi="Arial" w:cs="Arial"/>
          <w:noProof/>
          <w:sz w:val="23"/>
          <w:szCs w:val="23"/>
          <w:lang w:val="sr-Cyrl-BA"/>
        </w:rPr>
      </w:pPr>
      <w:r>
        <w:rPr>
          <w:rFonts w:ascii="Arial" w:hAnsi="Arial" w:cs="Arial"/>
          <w:noProof/>
          <w:sz w:val="23"/>
          <w:szCs w:val="23"/>
          <w:lang w:val="en-US"/>
        </w:rPr>
        <w:t xml:space="preserve">     </w:t>
      </w:r>
      <w:r>
        <w:rPr>
          <w:rFonts w:ascii="Arial" w:hAnsi="Arial" w:cs="Arial"/>
          <w:noProof/>
          <w:sz w:val="23"/>
          <w:szCs w:val="23"/>
          <w:lang w:val="sr-Cyrl-BA"/>
        </w:rPr>
        <w:t>Društvo je u sastavljanju ovih finansijskih izvještaja primjenjivalo računovodstvene politike obrazložene u napomeni 3 uz finansijske izvještaje, koje su zasnovane na računovodstvenim i poreskim propisima Republike Srpske.</w:t>
      </w:r>
    </w:p>
    <w:p w:rsidR="00FA0D30" w:rsidRDefault="00FA0D30" w:rsidP="00FA0D30">
      <w:pPr>
        <w:spacing w:after="120"/>
        <w:ind w:left="360" w:firstLine="360"/>
        <w:jc w:val="both"/>
        <w:rPr>
          <w:rFonts w:ascii="Arial" w:hAnsi="Arial" w:cs="Arial"/>
          <w:noProof/>
          <w:sz w:val="23"/>
          <w:szCs w:val="23"/>
          <w:lang w:val="sr-Latn-BA"/>
        </w:rPr>
      </w:pPr>
      <w:r>
        <w:rPr>
          <w:rFonts w:ascii="Arial" w:hAnsi="Arial" w:cs="Arial"/>
          <w:noProof/>
          <w:sz w:val="23"/>
          <w:szCs w:val="23"/>
          <w:lang w:val="sr-Cyrl-BA"/>
        </w:rPr>
        <w:t>Društvo vodi evidenciju i sastavlja finansijske izvještaje u skladu sa Zakonom o računovodstvu i reviziji Republike Srpske (</w:t>
      </w:r>
      <w:r>
        <w:rPr>
          <w:noProof/>
          <w:sz w:val="23"/>
          <w:szCs w:val="23"/>
          <w:lang w:val="sr-Cyrl-BA"/>
        </w:rPr>
        <w:t>"</w:t>
      </w:r>
      <w:r>
        <w:rPr>
          <w:rFonts w:ascii="Arial" w:hAnsi="Arial" w:cs="Arial"/>
          <w:noProof/>
          <w:sz w:val="23"/>
          <w:szCs w:val="23"/>
          <w:lang w:val="sr-Cyrl-BA"/>
        </w:rPr>
        <w:t>Službeni glasnik Republike Srpske</w:t>
      </w:r>
      <w:r>
        <w:rPr>
          <w:noProof/>
          <w:sz w:val="23"/>
          <w:szCs w:val="23"/>
          <w:lang w:val="sr-Cyrl-BA"/>
        </w:rPr>
        <w:t>"</w:t>
      </w:r>
      <w:r>
        <w:rPr>
          <w:rFonts w:ascii="Arial" w:hAnsi="Arial" w:cs="Arial"/>
          <w:noProof/>
          <w:sz w:val="23"/>
          <w:szCs w:val="23"/>
          <w:lang w:val="sr-Latn-BA"/>
        </w:rPr>
        <w:t>,</w:t>
      </w:r>
      <w:r>
        <w:rPr>
          <w:rFonts w:ascii="Arial" w:hAnsi="Arial" w:cs="Arial"/>
          <w:noProof/>
          <w:sz w:val="23"/>
          <w:szCs w:val="23"/>
          <w:lang w:val="sr-Cyrl-BA"/>
        </w:rPr>
        <w:t xml:space="preserve"> broj </w:t>
      </w:r>
      <w:r>
        <w:rPr>
          <w:rFonts w:ascii="Arial" w:hAnsi="Arial" w:cs="Arial"/>
        </w:rPr>
        <w:t>94/15 i 78/20</w:t>
      </w:r>
      <w:r>
        <w:rPr>
          <w:rFonts w:ascii="Arial" w:hAnsi="Arial" w:cs="Arial"/>
          <w:noProof/>
          <w:sz w:val="23"/>
          <w:szCs w:val="23"/>
          <w:lang w:val="sr-Cyrl-BA"/>
        </w:rPr>
        <w:t>) i ostalom primjenjivom zakonskom regulativom u Republici Srpskoj i BiH.</w:t>
      </w:r>
    </w:p>
    <w:p w:rsidR="00FA0D30" w:rsidRPr="00EE61E7" w:rsidRDefault="00FA0D30" w:rsidP="00FA0D30">
      <w:pPr>
        <w:spacing w:after="120"/>
        <w:ind w:left="360" w:firstLine="360"/>
        <w:jc w:val="both"/>
        <w:rPr>
          <w:rFonts w:ascii="Arial" w:hAnsi="Arial" w:cs="Arial"/>
          <w:noProof/>
          <w:sz w:val="23"/>
          <w:szCs w:val="23"/>
          <w:lang w:val="sr-Latn-CS"/>
        </w:rPr>
      </w:pPr>
      <w:r>
        <w:rPr>
          <w:rFonts w:ascii="Arial" w:hAnsi="Arial" w:cs="Arial"/>
          <w:noProof/>
          <w:sz w:val="23"/>
          <w:szCs w:val="23"/>
          <w:lang w:val="sr-Latn-CS"/>
        </w:rPr>
        <w:t>Pravna lica u Republici Srpskoj treba da sastavljaju i prezentuju finansijske izveštaje u skladu sa relevantnim zakonskim i profesionalnim regulativama, koje podrazumijevaju Međunarodne računovodstvene standarde (IAS), Međunarodne standarde finansijskog izvještavanja (IFRS), Međunardodne standarde finansijskog izvještavanja za male i srednje entitete (IFRS for SMEs), Kodeks etike za profesionalne računovođe i prateća uputstva, objašnjenja i smjernice koje donosi Odbor za međunarodne računovodstvene standarde (IASB) i sva prateća uputstva, objašnjenja i smjernice koje donosi Međunarodna federacija računovođa (IFAC).</w:t>
      </w:r>
    </w:p>
    <w:p w:rsidR="00FA0D30" w:rsidRDefault="00FA0D30" w:rsidP="00FA0D30">
      <w:pPr>
        <w:spacing w:after="120"/>
        <w:ind w:left="360" w:firstLine="360"/>
        <w:jc w:val="both"/>
        <w:rPr>
          <w:rFonts w:ascii="Arial" w:hAnsi="Arial" w:cs="Arial"/>
          <w:noProof/>
          <w:sz w:val="23"/>
          <w:szCs w:val="23"/>
          <w:lang w:val="sr-Latn-CS"/>
        </w:rPr>
      </w:pPr>
      <w:r w:rsidRPr="009C6392">
        <w:rPr>
          <w:rFonts w:ascii="Arial" w:hAnsi="Arial" w:cs="Arial"/>
          <w:noProof/>
          <w:sz w:val="23"/>
          <w:szCs w:val="23"/>
          <w:lang w:val="sr-Latn-CS"/>
        </w:rPr>
        <w:t xml:space="preserve">Pored toga, priloženi finansijski izveštaji su sastavljeni u skladu sa </w:t>
      </w:r>
      <w:r>
        <w:rPr>
          <w:rFonts w:ascii="Arial" w:hAnsi="Arial" w:cs="Arial"/>
          <w:noProof/>
          <w:sz w:val="23"/>
          <w:szCs w:val="23"/>
          <w:lang w:val="sr-Latn-CS"/>
        </w:rPr>
        <w:t>P</w:t>
      </w:r>
      <w:r w:rsidRPr="009C6392">
        <w:rPr>
          <w:rFonts w:ascii="Arial" w:hAnsi="Arial" w:cs="Arial"/>
          <w:noProof/>
          <w:sz w:val="23"/>
          <w:szCs w:val="23"/>
          <w:lang w:val="sr-Latn-CS"/>
        </w:rPr>
        <w:t>ravilnikom o kont</w:t>
      </w:r>
      <w:r>
        <w:rPr>
          <w:rFonts w:ascii="Arial" w:hAnsi="Arial" w:cs="Arial"/>
          <w:noProof/>
          <w:sz w:val="23"/>
          <w:szCs w:val="23"/>
          <w:lang w:val="sr-Latn-CS"/>
        </w:rPr>
        <w:t>nom okviru i sadržini računa u k</w:t>
      </w:r>
      <w:r w:rsidRPr="009C6392">
        <w:rPr>
          <w:rFonts w:ascii="Arial" w:hAnsi="Arial" w:cs="Arial"/>
          <w:noProof/>
          <w:sz w:val="23"/>
          <w:szCs w:val="23"/>
          <w:lang w:val="sr-Latn-CS"/>
        </w:rPr>
        <w:t>ontnom okviru za privredna društva, zadruge, druga pravna lica i preduzetnike (</w:t>
      </w:r>
      <w:r w:rsidRPr="009C6392">
        <w:rPr>
          <w:noProof/>
          <w:sz w:val="23"/>
          <w:szCs w:val="23"/>
          <w:lang w:val="sr-Latn-CS"/>
        </w:rPr>
        <w:t>"</w:t>
      </w:r>
      <w:r w:rsidRPr="009C6392">
        <w:rPr>
          <w:rFonts w:ascii="Arial" w:hAnsi="Arial" w:cs="Arial"/>
          <w:noProof/>
          <w:sz w:val="23"/>
          <w:szCs w:val="23"/>
          <w:lang w:val="sr-Latn-CS"/>
        </w:rPr>
        <w:t>Službeni glasnik Republike Srpske</w:t>
      </w:r>
      <w:r w:rsidRPr="009C6392">
        <w:rPr>
          <w:noProof/>
          <w:sz w:val="23"/>
          <w:szCs w:val="23"/>
          <w:lang w:val="sr-Latn-CS"/>
        </w:rPr>
        <w:t>"</w:t>
      </w:r>
      <w:r w:rsidRPr="009C6392">
        <w:rPr>
          <w:rFonts w:ascii="Arial" w:hAnsi="Arial" w:cs="Arial"/>
          <w:noProof/>
          <w:sz w:val="23"/>
          <w:szCs w:val="23"/>
          <w:lang w:val="sr-Latn-CS"/>
        </w:rPr>
        <w:t xml:space="preserve">, broj </w:t>
      </w:r>
      <w:r>
        <w:rPr>
          <w:rFonts w:ascii="Arial" w:hAnsi="Arial" w:cs="Arial"/>
          <w:noProof/>
          <w:sz w:val="23"/>
          <w:szCs w:val="23"/>
          <w:lang w:val="sr-Latn-CS"/>
        </w:rPr>
        <w:t>106/15</w:t>
      </w:r>
      <w:r w:rsidRPr="00AB7282">
        <w:rPr>
          <w:rFonts w:ascii="Arial" w:hAnsi="Arial" w:cs="Arial"/>
          <w:noProof/>
          <w:sz w:val="23"/>
          <w:szCs w:val="23"/>
          <w:lang w:val="sr-Latn-CS"/>
        </w:rPr>
        <w:t xml:space="preserve">), Pravilnikom o sadržini i formi obrazaca finansijskih izvještaja za privredna društva, zadruge, 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druga pravna lica i preduzetnike  (</w:t>
      </w:r>
      <w:r w:rsidRPr="00630E96">
        <w:rPr>
          <w:noProof/>
          <w:sz w:val="23"/>
          <w:szCs w:val="23"/>
          <w:lang w:val="sr-Latn-CS"/>
        </w:rPr>
        <w:t>"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Službeni glasnik R</w:t>
      </w:r>
      <w:r w:rsidRPr="00630E96">
        <w:rPr>
          <w:rFonts w:ascii="Arial" w:hAnsi="Arial" w:cs="Arial"/>
          <w:noProof/>
          <w:sz w:val="23"/>
          <w:szCs w:val="23"/>
          <w:lang w:val="sr-Cyrl-BA"/>
        </w:rPr>
        <w:t xml:space="preserve">еpublike 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Srpske</w:t>
      </w:r>
      <w:r w:rsidRPr="00630E96">
        <w:rPr>
          <w:noProof/>
          <w:sz w:val="23"/>
          <w:szCs w:val="23"/>
          <w:lang w:val="sr-Latn-CS"/>
        </w:rPr>
        <w:t>"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 xml:space="preserve">, broj </w:t>
      </w:r>
      <w:r>
        <w:rPr>
          <w:rFonts w:ascii="Arial" w:hAnsi="Arial" w:cs="Arial"/>
          <w:noProof/>
          <w:sz w:val="23"/>
          <w:szCs w:val="23"/>
          <w:lang w:val="sr-Latn-CS"/>
        </w:rPr>
        <w:t>63/16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) i Pravilnikom o sadržini i formi obrasca Izvještaja o promjenama na kapitalu (</w:t>
      </w:r>
      <w:r w:rsidRPr="00630E96">
        <w:rPr>
          <w:noProof/>
          <w:sz w:val="23"/>
          <w:szCs w:val="23"/>
          <w:lang w:val="sr-Latn-CS"/>
        </w:rPr>
        <w:t>"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Službeni glasnik Republike Srpske</w:t>
      </w:r>
      <w:r w:rsidRPr="00630E96">
        <w:rPr>
          <w:noProof/>
          <w:sz w:val="23"/>
          <w:szCs w:val="23"/>
          <w:lang w:val="sr-Latn-CS"/>
        </w:rPr>
        <w:t>"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 xml:space="preserve">, broj </w:t>
      </w:r>
      <w:r>
        <w:rPr>
          <w:rFonts w:ascii="Arial" w:hAnsi="Arial" w:cs="Arial"/>
          <w:noProof/>
          <w:sz w:val="23"/>
          <w:szCs w:val="23"/>
          <w:lang w:val="sr-Latn-CS"/>
        </w:rPr>
        <w:t>63/16</w:t>
      </w:r>
      <w:r w:rsidRPr="00630E96">
        <w:rPr>
          <w:rFonts w:ascii="Arial" w:hAnsi="Arial" w:cs="Arial"/>
          <w:noProof/>
          <w:sz w:val="23"/>
          <w:szCs w:val="23"/>
          <w:lang w:val="sr-Latn-CS"/>
        </w:rPr>
        <w:t>).</w:t>
      </w:r>
      <w:r>
        <w:rPr>
          <w:rFonts w:ascii="Arial" w:hAnsi="Arial" w:cs="Arial"/>
          <w:noProof/>
          <w:sz w:val="23"/>
          <w:szCs w:val="23"/>
          <w:lang w:val="sr-Latn-CS"/>
        </w:rPr>
        <w:t xml:space="preserve"> </w:t>
      </w:r>
    </w:p>
    <w:p w:rsidR="00FA0D30" w:rsidRDefault="00FA0D30" w:rsidP="00FA0D30">
      <w:pPr>
        <w:jc w:val="both"/>
        <w:rPr>
          <w:rFonts w:ascii="Arial" w:hAnsi="Arial" w:cs="Arial"/>
          <w:noProof/>
          <w:sz w:val="23"/>
          <w:szCs w:val="23"/>
          <w:lang w:val="sr-Latn-CS"/>
        </w:rPr>
      </w:pPr>
    </w:p>
    <w:p w:rsidR="00FA0D30" w:rsidRDefault="00FA0D30" w:rsidP="00FA0D30">
      <w:pPr>
        <w:numPr>
          <w:ilvl w:val="1"/>
          <w:numId w:val="1"/>
        </w:numPr>
        <w:tabs>
          <w:tab w:val="clear" w:pos="720"/>
          <w:tab w:val="num" w:pos="1080"/>
        </w:tabs>
        <w:ind w:firstLine="0"/>
        <w:jc w:val="both"/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  <w:t xml:space="preserve"> </w:t>
      </w:r>
      <w:r w:rsidRPr="0063453A"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  <w:t>Korišćenje procjenjivanja</w:t>
      </w:r>
    </w:p>
    <w:p w:rsidR="00FA0D30" w:rsidRPr="00DF17CA" w:rsidRDefault="00FA0D30" w:rsidP="00FA0D30">
      <w:pPr>
        <w:ind w:left="360"/>
        <w:jc w:val="both"/>
        <w:rPr>
          <w:rFonts w:ascii="Arial" w:hAnsi="Arial" w:cs="Arial"/>
          <w:b/>
          <w:bCs/>
          <w:noProof/>
          <w:color w:val="000000"/>
          <w:sz w:val="23"/>
          <w:szCs w:val="23"/>
          <w:lang w:val="sr-Latn-CS"/>
        </w:rPr>
      </w:pPr>
    </w:p>
    <w:p w:rsidR="00FA0D30" w:rsidRDefault="00FA0D30" w:rsidP="00FA0D30">
      <w:pPr>
        <w:suppressAutoHyphens/>
        <w:spacing w:after="120"/>
        <w:ind w:left="360" w:firstLine="360"/>
        <w:jc w:val="both"/>
        <w:rPr>
          <w:rFonts w:ascii="Arial" w:hAnsi="Arial" w:cs="Arial"/>
          <w:noProof/>
          <w:sz w:val="23"/>
          <w:szCs w:val="23"/>
          <w:lang w:val="sr-Cyrl-BA"/>
        </w:rPr>
      </w:pPr>
      <w:r>
        <w:rPr>
          <w:rFonts w:ascii="Arial" w:hAnsi="Arial" w:cs="Arial"/>
          <w:noProof/>
          <w:sz w:val="23"/>
          <w:szCs w:val="23"/>
          <w:lang w:val="sr-Cyrl-BA"/>
        </w:rPr>
        <w:t>Prezentacija finansijskih izvještaja zahtjeva od rukovodstva korišćenje najboljih mogućih procjena i razumnih pretpostavki, koje imaju efekta na prezentovane vrijednosti sredstava i obaveza i objelodanjivanje potencijalnih sredstava i obaveza na dan sastavljanja finansijskih izvještaja, kao i prihoda i rashoda u toku izvještajnog perioda. Ove procjene i pretpostavke su zasnovane na informacijama raspoloživim na dan sastavljanja finansijskih izvještaja, a budući stvarni rezultati mogu se razlik</w:t>
      </w:r>
      <w:r>
        <w:rPr>
          <w:rFonts w:ascii="Arial" w:hAnsi="Arial" w:cs="Arial"/>
          <w:noProof/>
          <w:sz w:val="23"/>
          <w:szCs w:val="23"/>
          <w:lang w:val="sr-Latn-BA"/>
        </w:rPr>
        <w:t>ovati</w:t>
      </w:r>
      <w:r>
        <w:rPr>
          <w:rFonts w:ascii="Arial" w:hAnsi="Arial" w:cs="Arial"/>
          <w:noProof/>
          <w:sz w:val="23"/>
          <w:szCs w:val="23"/>
          <w:lang w:val="sr-Cyrl-BA"/>
        </w:rPr>
        <w:t xml:space="preserve"> od procijenjenih iznosa.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</w:pPr>
      <w:r>
        <w:t>Izvještaji su rađeni na bazi istorijskog troška.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rPr>
          <w:b/>
          <w:bCs/>
        </w:rPr>
      </w:pPr>
      <w:r w:rsidRPr="00DC23A8">
        <w:rPr>
          <w:b/>
          <w:bCs/>
        </w:rPr>
        <w:t>3.  Pregled značajnih računovodstvenih politika</w:t>
      </w:r>
    </w:p>
    <w:p w:rsidR="00FA0D30" w:rsidRDefault="00FA0D30" w:rsidP="00FA0D30">
      <w:pPr>
        <w:pStyle w:val="BodyTextIndent"/>
        <w:ind w:firstLine="0"/>
        <w:rPr>
          <w:b/>
          <w:bCs/>
        </w:rPr>
      </w:pPr>
    </w:p>
    <w:p w:rsidR="00FA0D30" w:rsidRDefault="00FA0D30" w:rsidP="00FA0D30">
      <w:pPr>
        <w:pStyle w:val="BodyTextIndent"/>
        <w:ind w:firstLine="0"/>
        <w:rPr>
          <w:b/>
          <w:bCs/>
        </w:rPr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3.1. Poslovni prihodi</w:t>
      </w:r>
    </w:p>
    <w:p w:rsidR="00FA0D30" w:rsidRDefault="00FA0D30" w:rsidP="00FA0D30">
      <w:pPr>
        <w:pStyle w:val="BodyTextIndent"/>
        <w:ind w:firstLine="0"/>
      </w:pPr>
    </w:p>
    <w:p w:rsidR="00FA0D30" w:rsidRDefault="00FA0D30" w:rsidP="00FA0D30">
      <w:pPr>
        <w:pStyle w:val="BodyTextIndent"/>
      </w:pPr>
      <w:r>
        <w:t xml:space="preserve">Priznavanje prihoda se vrši razgraničavanjem na periode u kojima su nastali, ako se mogu pouzdano izmjeriti i imaju zadovoljavajući stepen izvjesnosti naplate. Prihodi su </w:t>
      </w:r>
      <w:r>
        <w:lastRenderedPageBreak/>
        <w:t>prikazani po fakturnoj vrijednosti, odnosno naplaćenim iznosima umanjenim za date popuste, porez  i druge dažbine.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3.2 . Poslovni rashodi</w:t>
      </w:r>
    </w:p>
    <w:p w:rsidR="00FA0D30" w:rsidRDefault="00FA0D30" w:rsidP="00FA0D30">
      <w:pPr>
        <w:pStyle w:val="BodyTextIndent"/>
      </w:pPr>
    </w:p>
    <w:p w:rsidR="00FA0D30" w:rsidRPr="00593B12" w:rsidRDefault="00FA0D30" w:rsidP="00FA0D30">
      <w:pPr>
        <w:pStyle w:val="BodyTextIndent"/>
      </w:pPr>
      <w:r>
        <w:t xml:space="preserve">Poslovni rashodi </w:t>
      </w:r>
      <w:r w:rsidRPr="00593B12">
        <w:t xml:space="preserve">su smanjenja ekonomskih koristi </w:t>
      </w:r>
      <w:r>
        <w:t>u</w:t>
      </w:r>
      <w:r w:rsidRPr="00593B12">
        <w:t xml:space="preserve"> obračunsk</w:t>
      </w:r>
      <w:r>
        <w:t>om</w:t>
      </w:r>
      <w:r w:rsidRPr="00593B12">
        <w:t xml:space="preserve"> period</w:t>
      </w:r>
      <w:r>
        <w:t>u  odlivom sredstava ili stvaranjem</w:t>
      </w:r>
      <w:r w:rsidRPr="00593B12">
        <w:t xml:space="preserve"> obaveza, a priznaju se uz kriterije: da ih je moguće pouzdano izmjeriti, da imaju direktnu povezanost sa prihodima (načelo sučeljavanja prihoda i rashoda), te da nema osnova da se razgraničavaju na više slijedećih obračunskih perioda</w:t>
      </w:r>
      <w:r>
        <w:t>.</w:t>
      </w:r>
      <w:r w:rsidRPr="00593B12">
        <w:t xml:space="preserve">       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3.3.  Ispravka vrijednosti potraživanja</w:t>
      </w: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</w:pPr>
      <w:r>
        <w:t>Društvo primjenjuje odredbe Zakona o računovodstvu i reviziji Republike Srpske  ("Službeni glasnik Republike Srpske", broj 94/15 i 78/20) i Računovodstvene standarde u pogledu procjenjivanja i naplativosti potraživanja. Potraživanja koja po procjeni uprave  nisu naplativa, otpisuju se  na teret ostalih rashoda.</w:t>
      </w: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3.4.  Preračunavanje sredstava i obaveza u stranim sredstvima plaćanja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</w:pPr>
      <w:r>
        <w:t>Pozicije sredstava i obaveza u stranim sredstvima plaćanja su iskazane u Konvertibilnim markama po zvaničnom kursu na dan bilansiranja. Poslovne promjene u stranim sredstvima plaćanja tokom godine preračunavaju se u Konvertibilne marke po zvaničnom kursu na dan promjene, a nastale pozitivne i negativne kursne razlike priznaju se u bilansu uspjeha.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3.5.  Porezi i doprinosi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  <w:rPr>
          <w:b/>
          <w:bCs/>
        </w:rPr>
      </w:pPr>
      <w:r w:rsidRPr="00F82DB4">
        <w:rPr>
          <w:b/>
          <w:bCs/>
        </w:rPr>
        <w:t xml:space="preserve">Tekući porez na </w:t>
      </w:r>
      <w:r>
        <w:rPr>
          <w:b/>
          <w:bCs/>
        </w:rPr>
        <w:t>dobitak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  <w:rPr>
          <w:bCs/>
        </w:rPr>
      </w:pPr>
      <w:r w:rsidRPr="00630E96">
        <w:rPr>
          <w:bCs/>
        </w:rPr>
        <w:t>Tekući porez na dobitak predstavlja iznos koji se obračunava i plaća u skladu sa Zakonom o prezu na dobit ("Službeni glasnik Republike Srpske</w:t>
      </w:r>
      <w:r>
        <w:rPr>
          <w:bCs/>
        </w:rPr>
        <w:t>" broj 94/15,1/17, i 58/19). Tekući porez na dobitak predstavlja iznos koji se obračunava primjenom propisane poreske stope od 10% na osnovicu utvrđenu poreskim bilansom, koju predstavlja iznos dobitaka prije oporezivanja po odbitku efekata usklađivanja prihodai rashoda u skladu sa poreskim propisima Republike Srpske. Poreski propisi Republike Srpske ne predviđaju mogućnost da se poreski gubici iz tekućeg perioda mogu koristiti kao osnova za povrat poreza plaćenog u prethodnim periodima. Gubici iz tekućeg perioda iskazani u poreskom bilansu mogu se koristiti za umanjenje poreske osnovice budućih obračunskih perioda ali ne duže od pet godina.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Pr="005B601E" w:rsidRDefault="00FA0D30" w:rsidP="00FA0D30">
      <w:pPr>
        <w:pStyle w:val="BodyTextIndent"/>
        <w:rPr>
          <w:b/>
          <w:bCs/>
        </w:rPr>
      </w:pPr>
    </w:p>
    <w:p w:rsidR="00FA0D30" w:rsidRPr="005B601E" w:rsidRDefault="00FA0D30" w:rsidP="00FA0D30">
      <w:pPr>
        <w:pStyle w:val="BodyTextIndent"/>
        <w:rPr>
          <w:b/>
          <w:bCs/>
        </w:rPr>
      </w:pPr>
      <w:r w:rsidRPr="005B601E">
        <w:rPr>
          <w:b/>
          <w:bCs/>
        </w:rPr>
        <w:t>Odloženi porez na dobitak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Pr="005B601E" w:rsidRDefault="00FA0D30" w:rsidP="00FA0D30">
      <w:pPr>
        <w:pStyle w:val="BodyTextIndent"/>
        <w:rPr>
          <w:bCs/>
        </w:rPr>
      </w:pPr>
      <w:r w:rsidRPr="005B601E">
        <w:rPr>
          <w:bCs/>
        </w:rPr>
        <w:t>Odloženi porez na dobitak se obračunava</w:t>
      </w:r>
      <w:r>
        <w:rPr>
          <w:bCs/>
        </w:rPr>
        <w:t xml:space="preserve"> utvrđivanjem obaveza, u bilansu stanja, za privremene razlike proizašle iz razlike između poreske onovice potraživanja i obaveza u bilansu stanja i njihove knjigovodstvene vrijednosti. Odložene poreske obaveze se priznaju za sve oporezive privremene razlike. Odložena poreska potraživanja se priznaju za sve odbitne privremene razlike i efekte poreskih gubitaka i poreskih kredita, koji se mogu </w:t>
      </w:r>
      <w:r>
        <w:rPr>
          <w:bCs/>
        </w:rPr>
        <w:lastRenderedPageBreak/>
        <w:t>prenositi u naredne fiskalne periode, u kojima će vjerovatno postojati oporezivi dobitak od kojeg se prenijeti gubitak i krediti mogu umanjiiti.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  <w:ind w:left="0" w:firstLine="0"/>
        <w:rPr>
          <w:b/>
          <w:bCs/>
        </w:rPr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ab/>
        <w:t>Porezi i doprinosi koji ne zavise od rezultata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  <w:rPr>
          <w:bCs/>
        </w:rPr>
      </w:pPr>
      <w:r w:rsidRPr="005814B5">
        <w:rPr>
          <w:bCs/>
        </w:rPr>
        <w:tab/>
        <w:t>Porezi i doprinosi koji ne zavise od rezultata</w:t>
      </w:r>
      <w:r>
        <w:rPr>
          <w:bCs/>
        </w:rPr>
        <w:t xml:space="preserve"> poslovanja predstavljaju plaćanja prema važećim republičkim i opštinskim propisima radi finansiranja raznih komunalanih i republičkih potreba. Evidentiraju se u okviru ostalih poslovnih rashoda.</w:t>
      </w:r>
    </w:p>
    <w:p w:rsidR="00FA0D30" w:rsidRDefault="00FA0D30" w:rsidP="00FA0D30">
      <w:pPr>
        <w:pStyle w:val="BodyTextIndent"/>
        <w:ind w:left="0" w:firstLine="0"/>
        <w:rPr>
          <w:bCs/>
        </w:rPr>
      </w:pPr>
    </w:p>
    <w:p w:rsidR="00FA0D30" w:rsidRDefault="00FA0D30" w:rsidP="00FA0D30">
      <w:pPr>
        <w:pStyle w:val="BodyTextIndent"/>
        <w:ind w:left="0" w:firstLine="0"/>
        <w:rPr>
          <w:bCs/>
        </w:rPr>
      </w:pPr>
    </w:p>
    <w:p w:rsidR="00FA0D30" w:rsidRDefault="00FA0D30" w:rsidP="00FA0D30">
      <w:pPr>
        <w:pStyle w:val="BodyTextIndent"/>
        <w:rPr>
          <w:b/>
          <w:bCs/>
        </w:rPr>
      </w:pPr>
      <w:r w:rsidRPr="005814B5">
        <w:rPr>
          <w:b/>
          <w:bCs/>
        </w:rPr>
        <w:t xml:space="preserve">Porez na dodatu vrijednost </w:t>
      </w:r>
    </w:p>
    <w:p w:rsidR="00FA0D30" w:rsidRPr="005814B5" w:rsidRDefault="00FA0D30" w:rsidP="00FA0D30">
      <w:pPr>
        <w:pStyle w:val="BodyTextIndent"/>
        <w:rPr>
          <w:b/>
          <w:bCs/>
        </w:rPr>
      </w:pPr>
    </w:p>
    <w:p w:rsidR="00FA0D30" w:rsidRPr="00CB55F5" w:rsidRDefault="00FA0D30" w:rsidP="00FA0D30">
      <w:pPr>
        <w:pStyle w:val="BodyTextIndent"/>
        <w:rPr>
          <w:bCs/>
        </w:rPr>
      </w:pPr>
      <w:r w:rsidRPr="0088763D">
        <w:rPr>
          <w:bCs/>
        </w:rPr>
        <w:t>Zakonom o porez</w:t>
      </w:r>
      <w:r>
        <w:rPr>
          <w:bCs/>
        </w:rPr>
        <w:t>u</w:t>
      </w:r>
      <w:r w:rsidRPr="0088763D">
        <w:rPr>
          <w:bCs/>
        </w:rPr>
        <w:t xml:space="preserve"> na do</w:t>
      </w:r>
      <w:r>
        <w:rPr>
          <w:bCs/>
        </w:rPr>
        <w:t>d</w:t>
      </w:r>
      <w:r w:rsidRPr="0088763D">
        <w:rPr>
          <w:bCs/>
        </w:rPr>
        <w:t>atu vrijednost (</w:t>
      </w:r>
      <w:r>
        <w:rPr>
          <w:bCs/>
        </w:rPr>
        <w:t xml:space="preserve">"Službeni list BiH" broj 9/05, 35/05, i 100/08 i 33/17), uvedena je obaveza i regulisan sistem obračuna i plaćanja poreza na dodatu vrijednost (PDV) na teritoriji Bosne i Hrcegovine, čime je zamijenjen sistem oporezivanja primjenom poreza na promet proizvoda i usluga. 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3.6.  Stalna sredstva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Osnovna sredstva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</w:pPr>
      <w:r>
        <w:t xml:space="preserve">Pod osnovnim sredstvima smatraju se nekretnine, postrojenja i oprema i druga stalna materijalna sredstva čiji je očekivani korisni vijek upotrebe duži od jedne godine. Osnovna sredstva se iskazuju po nabavnoj, odnosno nadoknadivoj vrijednosti umanjenoj za akumuliranu amortizaciju obračunatu u periodu korištenja sredstava. </w:t>
      </w:r>
    </w:p>
    <w:p w:rsidR="00FA0D30" w:rsidRDefault="00FA0D30" w:rsidP="00FA0D30">
      <w:pPr>
        <w:pStyle w:val="BodyTextIndent"/>
      </w:pPr>
      <w:r>
        <w:t>Početno priznavanje osnovih sredstava izvršeno u skladu sa Zakonom o privatizaciji prilikom izrade početnog bilansa stanja 30. juna 1998. godine.</w:t>
      </w:r>
    </w:p>
    <w:p w:rsidR="00FA0D30" w:rsidRDefault="00FA0D30" w:rsidP="00FA0D30">
      <w:pPr>
        <w:pStyle w:val="BodyTextIndent"/>
      </w:pPr>
      <w:r>
        <w:t>Nabavnu vrijednost čini vrijednost po fakturi dobavljača, uvećana za zavisne troškove po osnovu nabavke i troškova dovođenja u stanje funkcionalne ispravnosti.</w:t>
      </w:r>
    </w:p>
    <w:p w:rsidR="00FA0D30" w:rsidRDefault="00FA0D30" w:rsidP="00FA0D30">
      <w:pPr>
        <w:pStyle w:val="BodyTextIndent"/>
      </w:pPr>
      <w:r>
        <w:t>Nadoknadiva vrijednost osnovnih sredstava utvrđuje se testom na obezvrijeđenost.</w:t>
      </w:r>
    </w:p>
    <w:p w:rsidR="00FA0D30" w:rsidRDefault="00FA0D30" w:rsidP="00FA0D30">
      <w:pPr>
        <w:pStyle w:val="BodyTextIndent"/>
      </w:pPr>
      <w:r>
        <w:t>Dobit koja nastane prilikom otuđivanja osnovnih sredstava knjiži se u korist ostalih prihoda, a gubitak na teret ostalih rashoda.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  <w:ind w:left="0" w:firstLine="708"/>
        <w:rPr>
          <w:b/>
          <w:bCs/>
        </w:rPr>
      </w:pPr>
      <w:r>
        <w:rPr>
          <w:b/>
          <w:bCs/>
        </w:rPr>
        <w:t xml:space="preserve"> Nematerijalna ulaganja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</w:pPr>
      <w:r>
        <w:t xml:space="preserve">Nematerijalna ulaganja predstavljaju trajno pravo korištenja zemljišta iskazano u skladu sa Zakonom o privatizaciji prilikom izrade početnog bilansa stanja, a na osnovu cijena utvrđenih od ovlaštenog organa skupštine opštine na čijoj se teritoriji nalazi zemljište. </w:t>
      </w:r>
    </w:p>
    <w:p w:rsidR="00FA0D30" w:rsidRDefault="00FA0D30" w:rsidP="00FA0D30">
      <w:pPr>
        <w:pStyle w:val="BodyTextIndent"/>
      </w:pPr>
      <w:r>
        <w:t xml:space="preserve">Patenti i licence priznaju se po trošku nabavke umanjemom za ispravku vrijednosti i gubitke od obezvređenja vrijednosti. </w:t>
      </w: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  <w:rPr>
          <w:b/>
          <w:bCs/>
        </w:rPr>
      </w:pPr>
      <w:r>
        <w:rPr>
          <w:b/>
          <w:bCs/>
        </w:rPr>
        <w:t>3.7.  Amortizacija</w:t>
      </w:r>
    </w:p>
    <w:p w:rsidR="00FA0D30" w:rsidRDefault="00FA0D30" w:rsidP="00FA0D30">
      <w:pPr>
        <w:pStyle w:val="BodyTextIndent"/>
        <w:rPr>
          <w:b/>
          <w:bCs/>
        </w:rPr>
      </w:pPr>
    </w:p>
    <w:p w:rsidR="00FA0D30" w:rsidRDefault="00FA0D30" w:rsidP="00FA0D30">
      <w:pPr>
        <w:pStyle w:val="BodyTextIndent"/>
      </w:pPr>
      <w:r>
        <w:t xml:space="preserve">Amortizacija osnovnih sredstava obračunava se po stopama koje su dobijene na osnovu procjene preostalog vijeka korištenja nabavne i procijenjene vrijednosti osnovnih sredstava. </w:t>
      </w:r>
      <w:r>
        <w:lastRenderedPageBreak/>
        <w:t>Amortizacija se obračunava na osnovicu koju čini nabavna odnosno procijenjena vrijednost osnovnih sredstava.</w:t>
      </w:r>
    </w:p>
    <w:p w:rsidR="00FA0D30" w:rsidRDefault="00FA0D30" w:rsidP="00FA0D30">
      <w:pPr>
        <w:pStyle w:val="BodyTextIndent"/>
      </w:pPr>
    </w:p>
    <w:p w:rsidR="00FA0D30" w:rsidRDefault="00FA0D30" w:rsidP="00FA0D30">
      <w:pPr>
        <w:pStyle w:val="BodyTextIndent"/>
      </w:pPr>
      <w:r>
        <w:t>Primijenjene stope amortizacije za glavne kategorije osnovnih sredstava:</w:t>
      </w:r>
    </w:p>
    <w:p w:rsidR="00FA0D30" w:rsidRDefault="00FA0D30" w:rsidP="00FA0D30">
      <w:pPr>
        <w:pStyle w:val="BodyTextIndent"/>
        <w:ind w:left="0" w:firstLine="0"/>
      </w:pPr>
    </w:p>
    <w:tbl>
      <w:tblPr>
        <w:tblW w:w="0" w:type="auto"/>
        <w:tblInd w:w="828" w:type="dxa"/>
        <w:tblLook w:val="0000"/>
      </w:tblPr>
      <w:tblGrid>
        <w:gridCol w:w="2700"/>
        <w:gridCol w:w="4320"/>
      </w:tblGrid>
      <w:tr w:rsidR="00FA0D30" w:rsidRPr="00F82608" w:rsidTr="00EF0318">
        <w:tblPrEx>
          <w:tblCellMar>
            <w:top w:w="0" w:type="dxa"/>
            <w:bottom w:w="0" w:type="dxa"/>
          </w:tblCellMar>
        </w:tblPrEx>
        <w:tc>
          <w:tcPr>
            <w:tcW w:w="2700" w:type="dxa"/>
          </w:tcPr>
          <w:p w:rsidR="00FA0D30" w:rsidRPr="00F82608" w:rsidRDefault="00FA0D30" w:rsidP="00EF0318">
            <w:pPr>
              <w:pStyle w:val="BodyTextIndent"/>
              <w:ind w:left="0" w:firstLine="0"/>
            </w:pPr>
            <w:r w:rsidRPr="00F82608">
              <w:t>- Građevinski objekti</w:t>
            </w:r>
          </w:p>
        </w:tc>
        <w:tc>
          <w:tcPr>
            <w:tcW w:w="4320" w:type="dxa"/>
          </w:tcPr>
          <w:p w:rsidR="00FA0D30" w:rsidRPr="00F82608" w:rsidRDefault="00FA0D30" w:rsidP="00EF0318">
            <w:pPr>
              <w:pStyle w:val="BodyTextIndent"/>
              <w:ind w:left="0" w:firstLine="0"/>
              <w:jc w:val="center"/>
            </w:pPr>
            <w:r w:rsidRPr="00F82608">
              <w:t>2,50%</w:t>
            </w:r>
          </w:p>
        </w:tc>
      </w:tr>
      <w:tr w:rsidR="00FA0D30" w:rsidRPr="00F82608" w:rsidTr="00EF0318">
        <w:tblPrEx>
          <w:tblCellMar>
            <w:top w:w="0" w:type="dxa"/>
            <w:bottom w:w="0" w:type="dxa"/>
          </w:tblCellMar>
        </w:tblPrEx>
        <w:tc>
          <w:tcPr>
            <w:tcW w:w="2700" w:type="dxa"/>
          </w:tcPr>
          <w:p w:rsidR="00FA0D30" w:rsidRPr="00F82608" w:rsidRDefault="00FA0D30" w:rsidP="00EF0318">
            <w:pPr>
              <w:pStyle w:val="BodyTextIndent"/>
              <w:ind w:left="0" w:firstLine="0"/>
            </w:pPr>
            <w:r w:rsidRPr="00F82608">
              <w:t>- Oprema</w:t>
            </w:r>
          </w:p>
        </w:tc>
        <w:tc>
          <w:tcPr>
            <w:tcW w:w="4320" w:type="dxa"/>
          </w:tcPr>
          <w:p w:rsidR="00FA0D30" w:rsidRPr="00F82608" w:rsidRDefault="00FA0D30" w:rsidP="00EF0318">
            <w:pPr>
              <w:pStyle w:val="BodyTextIndent"/>
              <w:ind w:left="0" w:firstLine="0"/>
              <w:jc w:val="center"/>
            </w:pPr>
            <w:r w:rsidRPr="00F82608">
              <w:t>25,00%</w:t>
            </w:r>
          </w:p>
        </w:tc>
      </w:tr>
      <w:tr w:rsidR="00FA0D30" w:rsidRPr="00F82608" w:rsidTr="00EF0318">
        <w:tblPrEx>
          <w:tblCellMar>
            <w:top w:w="0" w:type="dxa"/>
            <w:bottom w:w="0" w:type="dxa"/>
          </w:tblCellMar>
        </w:tblPrEx>
        <w:tc>
          <w:tcPr>
            <w:tcW w:w="2700" w:type="dxa"/>
          </w:tcPr>
          <w:p w:rsidR="00FA0D30" w:rsidRPr="00F82608" w:rsidRDefault="00FA0D30" w:rsidP="00EF0318">
            <w:pPr>
              <w:pStyle w:val="BodyTextIndent"/>
              <w:ind w:left="0" w:firstLine="0"/>
            </w:pPr>
            <w:r w:rsidRPr="00F82608">
              <w:t xml:space="preserve">- Računarska oprema </w:t>
            </w:r>
          </w:p>
        </w:tc>
        <w:tc>
          <w:tcPr>
            <w:tcW w:w="4320" w:type="dxa"/>
          </w:tcPr>
          <w:p w:rsidR="00FA0D30" w:rsidRPr="00F82608" w:rsidRDefault="00FA0D30" w:rsidP="00EF0318">
            <w:pPr>
              <w:pStyle w:val="BodyTextIndent"/>
              <w:ind w:left="0" w:firstLine="0"/>
              <w:jc w:val="center"/>
            </w:pPr>
            <w:r w:rsidRPr="00F82608">
              <w:t>25,00%</w:t>
            </w:r>
          </w:p>
        </w:tc>
      </w:tr>
      <w:tr w:rsidR="00FA0D30" w:rsidRPr="00F82608" w:rsidTr="00EF0318">
        <w:tblPrEx>
          <w:tblCellMar>
            <w:top w:w="0" w:type="dxa"/>
            <w:bottom w:w="0" w:type="dxa"/>
          </w:tblCellMar>
        </w:tblPrEx>
        <w:tc>
          <w:tcPr>
            <w:tcW w:w="2700" w:type="dxa"/>
          </w:tcPr>
          <w:p w:rsidR="00FA0D30" w:rsidRPr="00F82608" w:rsidRDefault="00FA0D30" w:rsidP="00EF0318">
            <w:pPr>
              <w:pStyle w:val="BodyTextIndent"/>
              <w:ind w:left="0" w:firstLine="0"/>
            </w:pPr>
            <w:r w:rsidRPr="00F82608">
              <w:t xml:space="preserve">- Ostala oprema </w:t>
            </w:r>
          </w:p>
        </w:tc>
        <w:tc>
          <w:tcPr>
            <w:tcW w:w="4320" w:type="dxa"/>
          </w:tcPr>
          <w:p w:rsidR="00FA0D30" w:rsidRPr="00F82608" w:rsidRDefault="00FA0D30" w:rsidP="00EF0318">
            <w:pPr>
              <w:pStyle w:val="BodyTextIndent"/>
              <w:ind w:left="0" w:firstLine="0"/>
              <w:jc w:val="center"/>
            </w:pPr>
            <w:r w:rsidRPr="00F82608">
              <w:t>10,00 -14,30%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2700" w:type="dxa"/>
          </w:tcPr>
          <w:p w:rsidR="00FA0D30" w:rsidRPr="00F82608" w:rsidRDefault="00FA0D30" w:rsidP="00EF0318">
            <w:pPr>
              <w:pStyle w:val="BodyTextIndent"/>
              <w:ind w:left="0" w:firstLine="0"/>
            </w:pPr>
            <w:r w:rsidRPr="00F82608">
              <w:t>- Putnički automobili</w:t>
            </w:r>
          </w:p>
        </w:tc>
        <w:tc>
          <w:tcPr>
            <w:tcW w:w="4320" w:type="dxa"/>
          </w:tcPr>
          <w:p w:rsidR="00FA0D30" w:rsidRDefault="00FA0D30" w:rsidP="00EF0318">
            <w:pPr>
              <w:pStyle w:val="BodyTextIndent"/>
              <w:ind w:left="0" w:firstLine="0"/>
              <w:jc w:val="center"/>
            </w:pPr>
            <w:r w:rsidRPr="00F82608">
              <w:t>20%</w:t>
            </w:r>
          </w:p>
        </w:tc>
      </w:tr>
    </w:tbl>
    <w:p w:rsidR="00FA0D30" w:rsidRDefault="00FA0D30" w:rsidP="00FA0D30">
      <w:pPr>
        <w:ind w:left="720"/>
        <w:jc w:val="both"/>
        <w:rPr>
          <w:rFonts w:ascii="Arial" w:hAnsi="Arial" w:cs="Arial"/>
          <w:b/>
          <w:bCs/>
        </w:rPr>
      </w:pPr>
    </w:p>
    <w:p w:rsidR="00FA0D30" w:rsidRDefault="00FA0D30" w:rsidP="00FA0D30">
      <w:pPr>
        <w:ind w:left="720"/>
        <w:jc w:val="both"/>
        <w:rPr>
          <w:rFonts w:ascii="Arial" w:hAnsi="Arial" w:cs="Arial"/>
          <w:b/>
          <w:bCs/>
        </w:rPr>
      </w:pPr>
    </w:p>
    <w:p w:rsidR="00FA0D30" w:rsidRDefault="00FA0D30" w:rsidP="00FA0D30">
      <w:pPr>
        <w:ind w:left="720"/>
        <w:jc w:val="both"/>
        <w:rPr>
          <w:rFonts w:ascii="Arial" w:hAnsi="Arial" w:cs="Arial"/>
          <w:b/>
          <w:bCs/>
        </w:rPr>
      </w:pPr>
    </w:p>
    <w:p w:rsidR="00FA0D30" w:rsidRDefault="00FA0D30" w:rsidP="00FA0D30">
      <w:pPr>
        <w:ind w:left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3.8</w:t>
      </w:r>
      <w:proofErr w:type="gramStart"/>
      <w:r>
        <w:rPr>
          <w:rFonts w:ascii="Arial" w:hAnsi="Arial" w:cs="Arial"/>
          <w:b/>
          <w:bCs/>
        </w:rPr>
        <w:t>.  Zalihe</w:t>
      </w:r>
      <w:proofErr w:type="gramEnd"/>
    </w:p>
    <w:p w:rsidR="00FA0D30" w:rsidRDefault="00FA0D30" w:rsidP="00FA0D30">
      <w:pPr>
        <w:ind w:left="720"/>
        <w:jc w:val="both"/>
        <w:rPr>
          <w:rFonts w:ascii="Arial" w:hAnsi="Arial" w:cs="Arial"/>
          <w:b/>
          <w:bCs/>
        </w:rPr>
      </w:pPr>
    </w:p>
    <w:p w:rsidR="00FA0D30" w:rsidRDefault="00FA0D30" w:rsidP="00FA0D30">
      <w:pPr>
        <w:pStyle w:val="BodyTextIndent2"/>
        <w:ind w:left="360" w:firstLine="360"/>
      </w:pPr>
      <w:r>
        <w:t>Zalihe materijala, goriva i maziva, rezervnih dijelova, alata, inventara, HTZ opreme, ambalaže i auto guma priznaju se po trošku nabavke  ili po neto prodajnoj vrijednosti, u zavisnosti koja je od ovih vrijdnosti niža. Nabavna vrijednost uključuje vrijednost po fakturi dobavljača, transportne i zavisne troškove.</w:t>
      </w:r>
    </w:p>
    <w:p w:rsidR="00FA0D30" w:rsidRDefault="00FA0D30" w:rsidP="00FA0D30">
      <w:pPr>
        <w:pStyle w:val="BodyTextIndent2"/>
        <w:ind w:left="360" w:firstLine="360"/>
      </w:pPr>
      <w:r>
        <w:t xml:space="preserve">Otpis zaliha inventara, rezervnih dijelova, ambalaže i drugo, za predmete čiji je procijenjeni vijek upotrebe do godinu dana, vrši se jednokratnim otpisom prilikom stavljanja u upotrebu. </w:t>
      </w:r>
    </w:p>
    <w:p w:rsidR="00FA0D30" w:rsidRDefault="00FA0D30" w:rsidP="00FA0D30">
      <w:pPr>
        <w:pStyle w:val="BodyTextIndent2"/>
        <w:ind w:left="360" w:firstLine="360"/>
      </w:pPr>
      <w:r>
        <w:t>Otpis inventara, autoguma, i sl. čiji je procijenjeni vijek upotrebe preko godinu dana vrši se metodom kalkulativnog otpisa, najduže u periodu od tri godine.</w:t>
      </w:r>
    </w:p>
    <w:p w:rsidR="00FA0D30" w:rsidRDefault="00FA0D30" w:rsidP="00FA0D30">
      <w:pPr>
        <w:pStyle w:val="BodyTextIndent2"/>
        <w:ind w:left="360" w:firstLine="360"/>
      </w:pPr>
      <w:r>
        <w:t>Zalihe trgovačke robe priznaju se po nabavnoj ili neto prodajnoj vrijednosti, u zavisnosti koja je od ovih vrijednosti niža.</w:t>
      </w:r>
    </w:p>
    <w:p w:rsidR="00FA0D30" w:rsidRDefault="00FA0D30" w:rsidP="00FA0D30">
      <w:pPr>
        <w:pStyle w:val="BodyTextIndent2"/>
        <w:ind w:left="360" w:firstLine="360"/>
      </w:pPr>
      <w:r>
        <w:t>Ispravka vrijednosti zaliha po osnovu svođenja nabavne na nižu neto prodajnu cijenu priznaje se u bilansu uspjeha u okviru pozicije dugih poslovnih rashoda.</w:t>
      </w: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>
        <w:rPr>
          <w:b/>
          <w:bCs/>
        </w:rPr>
        <w:t>3.9.  Dugoročna rezervisanja</w:t>
      </w: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</w:p>
    <w:p w:rsidR="00FA0D30" w:rsidRDefault="00FA0D30" w:rsidP="00FA0D30">
      <w:pPr>
        <w:pStyle w:val="BodyTextIndent2"/>
        <w:ind w:left="360" w:firstLine="360"/>
      </w:pPr>
      <w:r>
        <w:t>Dugoročna rezervisanja predstavljaju obaveze za pokriće troškova i rizika proisteklih iz prethodnog poslovanja koji će se pojaviti u narednim godinama, a odnose se na::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rezervisanja za troškove u garantnom roku po osnovu prodatih učinaka za koje je obračunat prihod u punom iznosu,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rezervisanja za troškove obnavljanja prirodnih bogatstava,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rezervisanja za zadržane kaucije i depozite,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rezervisanja za troškove restrukturiranja,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rezervisanja za naknade i druge beneficije zaposlenih i</w:t>
      </w:r>
    </w:p>
    <w:p w:rsidR="00FA0D30" w:rsidRDefault="00FA0D30" w:rsidP="00FA0D30">
      <w:pPr>
        <w:pStyle w:val="BodyTextIndent2"/>
        <w:numPr>
          <w:ilvl w:val="0"/>
          <w:numId w:val="2"/>
        </w:numPr>
      </w:pPr>
      <w:r>
        <w:t>ostala rezervisanja za vjerovatne troškove.</w:t>
      </w:r>
    </w:p>
    <w:p w:rsidR="00FA0D30" w:rsidRDefault="00FA0D30" w:rsidP="00FA0D30">
      <w:pPr>
        <w:pStyle w:val="BodyTextIndent2"/>
        <w:ind w:left="360" w:firstLine="348"/>
      </w:pPr>
      <w:r>
        <w:t>Ova rezervisana Društvo procjenjuje na bazi stvarno očekivanih troškova, a ukida ih u momentu nastanka troškova koji terete rezervisanje. Neiskorištena dugoročna rezervisanja za pokriće troškova ukidaju se u korist ostalih prihoda.</w:t>
      </w:r>
    </w:p>
    <w:p w:rsidR="00FA0D30" w:rsidRDefault="00FA0D30" w:rsidP="00FA0D30">
      <w:pPr>
        <w:pStyle w:val="BodyTextIndent2"/>
      </w:pPr>
    </w:p>
    <w:p w:rsidR="00FA0D30" w:rsidRDefault="00FA0D30" w:rsidP="00FA0D30">
      <w:pPr>
        <w:pStyle w:val="BodyTextIndent2"/>
      </w:pPr>
    </w:p>
    <w:p w:rsidR="00FA0D30" w:rsidRDefault="00FA0D30" w:rsidP="00FA0D30">
      <w:pPr>
        <w:pStyle w:val="BodyTextIndent2"/>
        <w:ind w:left="360" w:firstLine="348"/>
        <w:rPr>
          <w:b/>
        </w:rPr>
      </w:pPr>
      <w:r w:rsidRPr="00636AEF">
        <w:rPr>
          <w:b/>
        </w:rPr>
        <w:lastRenderedPageBreak/>
        <w:t>3.1</w:t>
      </w:r>
      <w:r>
        <w:rPr>
          <w:b/>
        </w:rPr>
        <w:t xml:space="preserve">0. </w:t>
      </w:r>
      <w:r w:rsidRPr="00636AEF">
        <w:rPr>
          <w:b/>
        </w:rPr>
        <w:t xml:space="preserve"> Potraživanja po osnovu prodaje</w:t>
      </w:r>
    </w:p>
    <w:p w:rsidR="00FA0D30" w:rsidRDefault="00FA0D30" w:rsidP="00FA0D30">
      <w:pPr>
        <w:pStyle w:val="BodyTextIndent2"/>
        <w:ind w:left="360" w:firstLine="348"/>
        <w:rPr>
          <w:b/>
        </w:rPr>
      </w:pPr>
    </w:p>
    <w:p w:rsidR="00FA0D30" w:rsidRDefault="00FA0D30" w:rsidP="00FA0D30">
      <w:pPr>
        <w:pStyle w:val="BodyTextIndent2"/>
        <w:ind w:left="360" w:firstLine="348"/>
      </w:pPr>
      <w:r>
        <w:t>Potraživanja po osnovu prodaje obuhvataju sva nenaplaćena potraživanja za izvršene isporuke proizvoda i usluga poslovnim partnerima.</w:t>
      </w:r>
    </w:p>
    <w:p w:rsidR="00FA0D30" w:rsidRDefault="00FA0D30" w:rsidP="00FA0D30">
      <w:pPr>
        <w:pStyle w:val="BodyTextIndent2"/>
      </w:pPr>
    </w:p>
    <w:p w:rsidR="00FA0D30" w:rsidRDefault="00FA0D30" w:rsidP="00FA0D30">
      <w:pPr>
        <w:pStyle w:val="BodyTextIndent2"/>
      </w:pPr>
    </w:p>
    <w:p w:rsidR="00FA0D30" w:rsidRPr="00636AEF" w:rsidRDefault="00FA0D30" w:rsidP="00FA0D30">
      <w:pPr>
        <w:pStyle w:val="BodyTextIndent2"/>
        <w:ind w:left="360" w:firstLine="348"/>
        <w:rPr>
          <w:b/>
        </w:rPr>
      </w:pPr>
      <w:r w:rsidRPr="00636AEF">
        <w:rPr>
          <w:b/>
        </w:rPr>
        <w:t>3.1</w:t>
      </w:r>
      <w:r>
        <w:rPr>
          <w:b/>
        </w:rPr>
        <w:t>1.</w:t>
      </w:r>
      <w:r w:rsidRPr="00636AEF">
        <w:rPr>
          <w:b/>
        </w:rPr>
        <w:t xml:space="preserve"> Obaveze</w:t>
      </w:r>
    </w:p>
    <w:p w:rsidR="00FA0D30" w:rsidRPr="00636AEF" w:rsidRDefault="00FA0D30" w:rsidP="00FA0D30">
      <w:pPr>
        <w:rPr>
          <w:rFonts w:ascii="Tahoma" w:hAnsi="Tahoma"/>
          <w:b/>
        </w:rPr>
      </w:pPr>
    </w:p>
    <w:p w:rsidR="00FA0D30" w:rsidRPr="00A03D8D" w:rsidRDefault="00FA0D30" w:rsidP="00FA0D30">
      <w:pPr>
        <w:pStyle w:val="BodyTextIndent"/>
      </w:pPr>
      <w:r>
        <w:t>Obaveze se priznaju</w:t>
      </w:r>
      <w:r w:rsidRPr="00A03D8D">
        <w:t xml:space="preserve"> u visini nominalne vrijednosti po dokumentaciji povjerilaca</w:t>
      </w:r>
      <w:r>
        <w:t>,</w:t>
      </w:r>
      <w:r w:rsidRPr="00A03D8D">
        <w:t xml:space="preserve"> a na osnovu izvr</w:t>
      </w:r>
      <w:r>
        <w:t>šene poslovne ili finansijske t</w:t>
      </w:r>
      <w:r w:rsidRPr="00A03D8D">
        <w:t>ransakcije.</w:t>
      </w: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"/>
        <w:ind w:left="0" w:firstLine="0"/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3.12. Gotovina i ekvivalenti gotovine</w:t>
      </w: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ind w:left="360" w:firstLine="360"/>
      </w:pPr>
      <w:r>
        <w:t>Gotovina i ekvivalenti gotovine sastoje se od novca u blagajni i novca na bankarskim računima, a priznaju se po nominalnoj vrijednosti.</w:t>
      </w:r>
    </w:p>
    <w:p w:rsidR="00FA0D30" w:rsidRDefault="00FA0D30" w:rsidP="00FA0D30">
      <w:pPr>
        <w:jc w:val="both"/>
        <w:rPr>
          <w:rFonts w:ascii="Arial" w:hAnsi="Arial" w:cs="Arial"/>
        </w:rPr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Default="00FA0D30" w:rsidP="00FA0D30">
      <w:pPr>
        <w:jc w:val="both"/>
      </w:pPr>
    </w:p>
    <w:p w:rsidR="00FA0D30" w:rsidRPr="004328C2" w:rsidRDefault="00FA0D30" w:rsidP="00FA0D30">
      <w:pPr>
        <w:pStyle w:val="BodyTextIndent2"/>
        <w:ind w:left="360" w:firstLine="360"/>
        <w:rPr>
          <w:b/>
          <w:bCs/>
        </w:rPr>
      </w:pPr>
      <w:r w:rsidRPr="00237E04">
        <w:rPr>
          <w:b/>
          <w:bCs/>
        </w:rPr>
        <w:t>OSTALE NAPOMENE</w:t>
      </w:r>
    </w:p>
    <w:p w:rsidR="00FA0D30" w:rsidRDefault="00FA0D30" w:rsidP="00FA0D30">
      <w:pPr>
        <w:pStyle w:val="BodyTextIndent2"/>
        <w:ind w:left="360" w:firstLine="360"/>
        <w:rPr>
          <w:b/>
          <w:bCs/>
          <w:sz w:val="16"/>
          <w:szCs w:val="16"/>
          <w:highlight w:val="yellow"/>
        </w:rPr>
      </w:pPr>
    </w:p>
    <w:p w:rsidR="00FA0D30" w:rsidRDefault="00FA0D30" w:rsidP="00FA0D30">
      <w:pPr>
        <w:pStyle w:val="BodyTextIndent2"/>
        <w:ind w:left="360" w:firstLine="360"/>
        <w:rPr>
          <w:b/>
          <w:bCs/>
          <w:sz w:val="16"/>
          <w:szCs w:val="16"/>
          <w:highlight w:val="yellow"/>
        </w:rPr>
      </w:pPr>
    </w:p>
    <w:p w:rsidR="00FA0D30" w:rsidRPr="00541F5E" w:rsidRDefault="00FA0D30" w:rsidP="00FA0D30">
      <w:pPr>
        <w:pStyle w:val="BodyTextIndent2"/>
        <w:ind w:left="360" w:firstLine="360"/>
        <w:rPr>
          <w:b/>
          <w:bCs/>
          <w:lang w:val="sr-Latn-BA"/>
        </w:rPr>
      </w:pPr>
      <w:r>
        <w:rPr>
          <w:b/>
          <w:bCs/>
          <w:lang w:val="sr-Latn-BA"/>
        </w:rPr>
        <w:t>IZVJEŠTAJ O UKUPNOM REZULTATU</w:t>
      </w: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>
        <w:rPr>
          <w:b/>
          <w:bCs/>
        </w:rPr>
        <w:t xml:space="preserve">4. Priznavanje prihoda </w:t>
      </w:r>
    </w:p>
    <w:p w:rsidR="00FA0D30" w:rsidRPr="001F2822" w:rsidRDefault="00FA0D30" w:rsidP="00FA0D30">
      <w:pPr>
        <w:pStyle w:val="BodyTextIndent2"/>
        <w:ind w:left="360" w:firstLine="360"/>
        <w:rPr>
          <w:b/>
          <w:bCs/>
          <w:sz w:val="16"/>
          <w:szCs w:val="16"/>
        </w:rPr>
      </w:pPr>
    </w:p>
    <w:p w:rsidR="00FA0D30" w:rsidRDefault="00FA0D30" w:rsidP="00FA0D30">
      <w:pPr>
        <w:pStyle w:val="BodyTextIndent2"/>
        <w:ind w:left="360" w:firstLine="360"/>
      </w:pPr>
      <w:r>
        <w:t>4.1 Poslovni prihodi</w:t>
      </w:r>
    </w:p>
    <w:p w:rsidR="00FA0D30" w:rsidRPr="003D2FA3" w:rsidRDefault="00FA0D30" w:rsidP="00FA0D30">
      <w:pPr>
        <w:jc w:val="right"/>
        <w:rPr>
          <w:rFonts w:ascii="Arial" w:hAnsi="Arial" w:cs="Arial"/>
        </w:rPr>
      </w:pPr>
      <w:proofErr w:type="gramStart"/>
      <w:r w:rsidRPr="003D2FA3">
        <w:rPr>
          <w:rFonts w:ascii="Arial" w:hAnsi="Arial" w:cs="Arial"/>
        </w:rPr>
        <w:t>u</w:t>
      </w:r>
      <w:proofErr w:type="gramEnd"/>
      <w:r w:rsidRPr="003D2FA3">
        <w:rPr>
          <w:rFonts w:ascii="Arial" w:hAnsi="Arial" w:cs="Arial"/>
        </w:rPr>
        <w:t xml:space="preserve"> KM </w:t>
      </w:r>
    </w:p>
    <w:tbl>
      <w:tblPr>
        <w:tblW w:w="0" w:type="auto"/>
        <w:tblInd w:w="828" w:type="dxa"/>
        <w:tblLook w:val="0000"/>
      </w:tblPr>
      <w:tblGrid>
        <w:gridCol w:w="4140"/>
        <w:gridCol w:w="1744"/>
        <w:gridCol w:w="236"/>
        <w:gridCol w:w="1800"/>
      </w:tblGrid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1F2822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A52BFA" w:rsidRDefault="00FA0D30" w:rsidP="00EF0318">
            <w:pPr>
              <w:pStyle w:val="BodyTextIndent2"/>
              <w:ind w:left="0"/>
              <w:jc w:val="left"/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A52BFA" w:rsidRDefault="00FA0D30" w:rsidP="00EF0318">
            <w:pPr>
              <w:pStyle w:val="BodyTextIndent2"/>
              <w:ind w:left="0"/>
              <w:jc w:val="left"/>
            </w:pPr>
            <w:r>
              <w:t>Prihodi od prodaje učinaka na domaćem tržištu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170.002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180.445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  <w:jc w:val="left"/>
            </w:pPr>
            <w:r>
              <w:t>Ostali poslovni prihodi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6.950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7.486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176.952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187.931</w:t>
            </w:r>
          </w:p>
        </w:tc>
      </w:tr>
    </w:tbl>
    <w:p w:rsidR="00FA0D30" w:rsidRDefault="00FA0D30" w:rsidP="00FA0D30">
      <w:pPr>
        <w:pStyle w:val="BodyTextIndent2"/>
        <w:ind w:left="360" w:firstLine="360"/>
      </w:pPr>
    </w:p>
    <w:tbl>
      <w:tblPr>
        <w:tblW w:w="7920" w:type="dxa"/>
        <w:tblInd w:w="828" w:type="dxa"/>
        <w:tblLook w:val="0000"/>
      </w:tblPr>
      <w:tblGrid>
        <w:gridCol w:w="6120"/>
        <w:gridCol w:w="1800"/>
      </w:tblGrid>
      <w:tr w:rsidR="00FA0D30" w:rsidRPr="002D28A4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Default="00FA0D30" w:rsidP="00EF0318">
            <w:r>
              <w:t>Ostali poslovni prihodi u 2025</w:t>
            </w:r>
            <w:r w:rsidRPr="00E9276D">
              <w:t>. godini odnose se na:</w:t>
            </w:r>
          </w:p>
          <w:p w:rsidR="00FA0D30" w:rsidRPr="002D28A4" w:rsidRDefault="00FA0D30" w:rsidP="00EF0318">
            <w:r>
              <w:lastRenderedPageBreak/>
              <w:t>- Prihodi od zakupa 6.950,00 KM i ostali finansijski prihodi 1.173,00 KM.</w:t>
            </w:r>
            <w:r w:rsidRPr="002D28A4">
              <w:t xml:space="preserve"> </w:t>
            </w:r>
          </w:p>
        </w:tc>
        <w:tc>
          <w:tcPr>
            <w:tcW w:w="1800" w:type="dxa"/>
          </w:tcPr>
          <w:p w:rsidR="00FA0D30" w:rsidRPr="002D28A4" w:rsidRDefault="00FA0D30" w:rsidP="00EF0318">
            <w:pPr>
              <w:pStyle w:val="BodyTextIndent2"/>
              <w:ind w:left="0"/>
              <w:jc w:val="right"/>
            </w:pPr>
          </w:p>
        </w:tc>
      </w:tr>
      <w:tr w:rsidR="00FA0D30" w:rsidRPr="002D28A4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2D28A4" w:rsidRDefault="00FA0D30" w:rsidP="00EF0318">
            <w:pPr>
              <w:pStyle w:val="BodyTextIndent2"/>
              <w:ind w:left="0"/>
              <w:jc w:val="left"/>
            </w:pPr>
          </w:p>
        </w:tc>
        <w:tc>
          <w:tcPr>
            <w:tcW w:w="1800" w:type="dxa"/>
          </w:tcPr>
          <w:p w:rsidR="00FA0D30" w:rsidRPr="002D28A4" w:rsidRDefault="00FA0D30" w:rsidP="00EF0318">
            <w:pPr>
              <w:pStyle w:val="BodyTextIndent2"/>
              <w:ind w:left="0"/>
              <w:jc w:val="right"/>
            </w:pPr>
          </w:p>
        </w:tc>
      </w:tr>
    </w:tbl>
    <w:p w:rsidR="00FA0D30" w:rsidRDefault="00FA0D30" w:rsidP="00FA0D30">
      <w:pPr>
        <w:jc w:val="both"/>
      </w:pPr>
    </w:p>
    <w:p w:rsidR="00FA0D30" w:rsidRPr="00AB6B16" w:rsidRDefault="00FA0D30" w:rsidP="00FA0D30">
      <w:pPr>
        <w:jc w:val="both"/>
      </w:pP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 w:rsidRPr="00F5275D">
        <w:rPr>
          <w:bCs/>
        </w:rPr>
        <w:t>5</w:t>
      </w:r>
      <w:r>
        <w:rPr>
          <w:b/>
          <w:bCs/>
        </w:rPr>
        <w:t xml:space="preserve">. Priznavanje rashoda </w:t>
      </w:r>
    </w:p>
    <w:p w:rsidR="00FA0D30" w:rsidRPr="00AF1B6B" w:rsidRDefault="00FA0D30" w:rsidP="00FA0D30">
      <w:pPr>
        <w:pStyle w:val="BodyTextIndent2"/>
        <w:ind w:left="360" w:firstLine="360"/>
        <w:rPr>
          <w:b/>
          <w:bCs/>
          <w:lang w:val="sr-Latn-BA"/>
        </w:rPr>
      </w:pPr>
    </w:p>
    <w:p w:rsidR="00FA0D30" w:rsidRDefault="00FA0D30" w:rsidP="00FA0D30">
      <w:pPr>
        <w:pStyle w:val="BodyTextIndent2"/>
        <w:ind w:left="360" w:firstLine="360"/>
      </w:pPr>
      <w:r>
        <w:t>5.1 Poslovni rashodi</w:t>
      </w:r>
    </w:p>
    <w:p w:rsidR="00FA0D30" w:rsidRPr="003D2FA3" w:rsidRDefault="00FA0D30" w:rsidP="00FA0D30">
      <w:pPr>
        <w:jc w:val="right"/>
        <w:rPr>
          <w:rFonts w:ascii="Arial" w:hAnsi="Arial" w:cs="Arial"/>
        </w:rPr>
      </w:pPr>
      <w:proofErr w:type="gramStart"/>
      <w:r w:rsidRPr="003D2FA3">
        <w:rPr>
          <w:rFonts w:ascii="Arial" w:hAnsi="Arial" w:cs="Arial"/>
        </w:rPr>
        <w:t>u</w:t>
      </w:r>
      <w:proofErr w:type="gramEnd"/>
      <w:r w:rsidRPr="003D2FA3">
        <w:rPr>
          <w:rFonts w:ascii="Arial" w:hAnsi="Arial" w:cs="Arial"/>
        </w:rPr>
        <w:t xml:space="preserve"> KM     </w:t>
      </w:r>
    </w:p>
    <w:tbl>
      <w:tblPr>
        <w:tblW w:w="0" w:type="auto"/>
        <w:tblInd w:w="828" w:type="dxa"/>
        <w:tblLook w:val="0000"/>
      </w:tblPr>
      <w:tblGrid>
        <w:gridCol w:w="4140"/>
        <w:gridCol w:w="1661"/>
        <w:gridCol w:w="319"/>
        <w:gridCol w:w="1800"/>
      </w:tblGrid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1F2822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319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B1DE8" w:rsidRDefault="00FA0D30" w:rsidP="00EF0318">
            <w:pPr>
              <w:pStyle w:val="BodyTextIndent2"/>
              <w:ind w:left="0"/>
            </w:pP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19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 xml:space="preserve">Troškovi materijala </w:t>
            </w:r>
          </w:p>
          <w:p w:rsidR="00FA0D30" w:rsidRDefault="00FA0D30" w:rsidP="00EF0318">
            <w:pPr>
              <w:pStyle w:val="BodyTextIndent2"/>
              <w:ind w:left="0"/>
            </w:pPr>
            <w:r>
              <w:t xml:space="preserve">Troškovi goriva i energije                     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183.985</w:t>
            </w: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12.861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87.302</w:t>
            </w: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12.523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095009" w:rsidRDefault="00FA0D30" w:rsidP="00EF0318">
            <w:pPr>
              <w:pStyle w:val="BodyTextIndent2"/>
              <w:ind w:left="0"/>
              <w:jc w:val="left"/>
            </w:pPr>
            <w:r w:rsidRPr="00095009">
              <w:t>Troškovi zarada, naknada zarada i ostali</w:t>
            </w:r>
            <w:r>
              <w:t>h</w:t>
            </w:r>
            <w:r w:rsidRPr="00095009">
              <w:t xml:space="preserve"> lični</w:t>
            </w:r>
            <w:r>
              <w:t xml:space="preserve">h rashoda                                           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102.038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 xml:space="preserve">106.217               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Troškovi proizvodnih usluga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25.064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19.759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Troškovi amortizacije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11.048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11.068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Nematerijalni troškovi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2.120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771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Troškovi poreza</w:t>
            </w:r>
          </w:p>
        </w:tc>
        <w:tc>
          <w:tcPr>
            <w:tcW w:w="1661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2.411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2.677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7C6B95" w:rsidRDefault="00FA0D30" w:rsidP="00EF0318"/>
        </w:tc>
        <w:tc>
          <w:tcPr>
            <w:tcW w:w="1661" w:type="dxa"/>
            <w:tcBorders>
              <w:bottom w:val="single" w:sz="4" w:space="0" w:color="auto"/>
            </w:tcBorders>
          </w:tcPr>
          <w:p w:rsidR="00FA0D30" w:rsidRPr="00293BD0" w:rsidRDefault="00FA0D30" w:rsidP="00EF03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293BD0" w:rsidRDefault="00FA0D30" w:rsidP="00EF0318">
            <w:pPr>
              <w:tabs>
                <w:tab w:val="left" w:pos="1457"/>
              </w:tabs>
            </w:pP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339.527</w:t>
            </w:r>
          </w:p>
        </w:tc>
        <w:tc>
          <w:tcPr>
            <w:tcW w:w="319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240.317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Pr="001F2822" w:rsidRDefault="00FA0D30" w:rsidP="00FA0D30">
      <w:pPr>
        <w:pStyle w:val="BodyTextIndent2"/>
        <w:ind w:left="0"/>
        <w:rPr>
          <w:sz w:val="16"/>
          <w:szCs w:val="16"/>
        </w:rPr>
      </w:pPr>
    </w:p>
    <w:p w:rsidR="00FA0D30" w:rsidRPr="00FD2243" w:rsidRDefault="00FA0D30" w:rsidP="00FA0D30">
      <w:pPr>
        <w:pStyle w:val="BodyTextIndent2"/>
        <w:ind w:left="360" w:firstLine="360"/>
      </w:pPr>
      <w:r w:rsidRPr="00FD2243">
        <w:t>Troškovi zarada, naknada zarada</w:t>
      </w:r>
      <w:r>
        <w:t xml:space="preserve"> i ostalih ličnih rashoda od 01.01.do 30.06. 2025</w:t>
      </w:r>
      <w:r w:rsidRPr="00FD2243">
        <w:t>. godini odnose se na:</w:t>
      </w:r>
    </w:p>
    <w:p w:rsidR="00FA0D30" w:rsidRPr="00FD2243" w:rsidRDefault="00FA0D30" w:rsidP="00FA0D30">
      <w:pPr>
        <w:jc w:val="right"/>
        <w:rPr>
          <w:rFonts w:ascii="Arial" w:hAnsi="Arial" w:cs="Arial"/>
        </w:rPr>
      </w:pPr>
      <w:proofErr w:type="gramStart"/>
      <w:r w:rsidRPr="00FD2243">
        <w:rPr>
          <w:rFonts w:ascii="Arial" w:hAnsi="Arial" w:cs="Arial"/>
        </w:rPr>
        <w:t>u</w:t>
      </w:r>
      <w:proofErr w:type="gramEnd"/>
      <w:r w:rsidRPr="00FD2243">
        <w:rPr>
          <w:rFonts w:ascii="Arial" w:hAnsi="Arial" w:cs="Arial"/>
        </w:rPr>
        <w:t xml:space="preserve"> KM     </w:t>
      </w:r>
    </w:p>
    <w:tbl>
      <w:tblPr>
        <w:tblW w:w="8025" w:type="dxa"/>
        <w:tblInd w:w="828" w:type="dxa"/>
        <w:tblLook w:val="0000"/>
      </w:tblPr>
      <w:tblGrid>
        <w:gridCol w:w="6201"/>
        <w:gridCol w:w="1824"/>
      </w:tblGrid>
      <w:tr w:rsidR="00FA0D30" w:rsidRPr="001E0768" w:rsidTr="00EF031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201" w:type="dxa"/>
          </w:tcPr>
          <w:p w:rsidR="00FA0D30" w:rsidRPr="00FD2243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1E0768" w:rsidTr="00EF0318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6201" w:type="dxa"/>
          </w:tcPr>
          <w:p w:rsidR="00FA0D30" w:rsidRPr="001E0768" w:rsidRDefault="00FA0D30" w:rsidP="00EF0318">
            <w:pPr>
              <w:pStyle w:val="BodyTextIndent2"/>
              <w:ind w:left="0"/>
              <w:jc w:val="left"/>
            </w:pPr>
            <w:r w:rsidRPr="001E0768">
              <w:t xml:space="preserve">Troškove bruto zarada </w:t>
            </w: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  <w:r>
              <w:t>99.585</w:t>
            </w:r>
          </w:p>
        </w:tc>
      </w:tr>
      <w:tr w:rsidR="00FA0D30" w:rsidRPr="001E0768" w:rsidTr="00EF031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201" w:type="dxa"/>
          </w:tcPr>
          <w:p w:rsidR="00FA0D30" w:rsidRPr="001E0768" w:rsidRDefault="00FA0D30" w:rsidP="00EF0318">
            <w:pPr>
              <w:pStyle w:val="BodyTextIndent2"/>
              <w:ind w:left="0"/>
              <w:jc w:val="left"/>
              <w:rPr>
                <w:lang w:val="sr-Latn-BA"/>
              </w:rPr>
            </w:pPr>
            <w:r w:rsidRPr="001E0768">
              <w:t>Tro</w:t>
            </w:r>
            <w:r w:rsidRPr="001E0768">
              <w:rPr>
                <w:lang w:val="sr-Latn-BA"/>
              </w:rPr>
              <w:t>škove toplog obroka</w:t>
            </w:r>
          </w:p>
        </w:tc>
        <w:tc>
          <w:tcPr>
            <w:tcW w:w="1824" w:type="dxa"/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  <w:r>
              <w:t>923</w:t>
            </w:r>
          </w:p>
        </w:tc>
      </w:tr>
      <w:tr w:rsidR="00FA0D30" w:rsidRPr="001E0768" w:rsidTr="00EF031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201" w:type="dxa"/>
          </w:tcPr>
          <w:p w:rsidR="00FA0D30" w:rsidRPr="001E0768" w:rsidRDefault="00FA0D30" w:rsidP="00EF0318">
            <w:pPr>
              <w:pStyle w:val="BodyTextIndent2"/>
              <w:ind w:left="0"/>
            </w:pPr>
            <w:r w:rsidRPr="001E0768">
              <w:t>Troškove službenih putovanja, dnevnica, noćenja i prevoza</w:t>
            </w:r>
          </w:p>
        </w:tc>
        <w:tc>
          <w:tcPr>
            <w:tcW w:w="1824" w:type="dxa"/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  <w:r>
              <w:t>1.010</w:t>
            </w:r>
          </w:p>
        </w:tc>
      </w:tr>
      <w:tr w:rsidR="00FA0D30" w:rsidRPr="001E0768" w:rsidTr="00EF0318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201" w:type="dxa"/>
          </w:tcPr>
          <w:p w:rsidR="00FA0D30" w:rsidRPr="001E0768" w:rsidRDefault="00FA0D30" w:rsidP="00EF0318">
            <w:pPr>
              <w:pStyle w:val="BodyTextIndent2"/>
              <w:ind w:left="0"/>
            </w:pPr>
            <w:r>
              <w:t>Ostali lični rashodi</w:t>
            </w:r>
          </w:p>
        </w:tc>
        <w:tc>
          <w:tcPr>
            <w:tcW w:w="182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520</w:t>
            </w:r>
          </w:p>
        </w:tc>
      </w:tr>
      <w:tr w:rsidR="00FA0D30" w:rsidRPr="00AE4585" w:rsidTr="00EF0318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6201" w:type="dxa"/>
          </w:tcPr>
          <w:p w:rsidR="00FA0D30" w:rsidRPr="001E0768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5A5701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>
              <w:rPr>
                <w:b/>
              </w:rPr>
              <w:t>102.038</w:t>
            </w:r>
          </w:p>
        </w:tc>
      </w:tr>
    </w:tbl>
    <w:p w:rsidR="00FA0D30" w:rsidRDefault="00FA0D30" w:rsidP="00FA0D30">
      <w:pPr>
        <w:pStyle w:val="BodyTextIndent2"/>
        <w:ind w:left="0"/>
        <w:rPr>
          <w:sz w:val="16"/>
          <w:szCs w:val="16"/>
        </w:rPr>
      </w:pPr>
    </w:p>
    <w:p w:rsidR="00FA0D30" w:rsidRPr="001F2822" w:rsidRDefault="00FA0D30" w:rsidP="00FA0D30">
      <w:pPr>
        <w:pStyle w:val="BodyTextIndent2"/>
        <w:ind w:left="0"/>
        <w:rPr>
          <w:sz w:val="16"/>
          <w:szCs w:val="16"/>
        </w:rPr>
      </w:pPr>
    </w:p>
    <w:p w:rsidR="00FA0D30" w:rsidRDefault="00FA0D30" w:rsidP="00FA0D30">
      <w:pPr>
        <w:pStyle w:val="BodyTextIndent2"/>
        <w:ind w:left="360" w:firstLine="360"/>
      </w:pPr>
      <w:r>
        <w:t>Troškovi proizvodnih usluga u periodu od 01.01.-30.06. 2025.godine odnose se na: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r>
        <w:t xml:space="preserve">                              </w:t>
      </w: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</w:t>
      </w:r>
      <w:r w:rsidRPr="00A373AD">
        <w:t xml:space="preserve">                                            </w:t>
      </w:r>
    </w:p>
    <w:tbl>
      <w:tblPr>
        <w:tblW w:w="0" w:type="auto"/>
        <w:tblInd w:w="828" w:type="dxa"/>
        <w:tblLook w:val="0000"/>
      </w:tblPr>
      <w:tblGrid>
        <w:gridCol w:w="6120"/>
        <w:gridCol w:w="2245"/>
      </w:tblGrid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1F2822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jc w:val="left"/>
            </w:pPr>
            <w:r w:rsidRPr="00D61CD7">
              <w:t>Troškove proizvodnih usluga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  <w:r>
              <w:t>6.192</w:t>
            </w:r>
          </w:p>
        </w:tc>
      </w:tr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jc w:val="left"/>
            </w:pPr>
            <w:r w:rsidRPr="00D61CD7">
              <w:t xml:space="preserve">Troškove prevoza,  PTT i internet usluga </w:t>
            </w:r>
          </w:p>
        </w:tc>
        <w:tc>
          <w:tcPr>
            <w:tcW w:w="1800" w:type="dxa"/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  <w:r>
              <w:t>4.048</w:t>
            </w:r>
          </w:p>
        </w:tc>
      </w:tr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jc w:val="left"/>
            </w:pPr>
            <w:r>
              <w:t xml:space="preserve">Troškovi održavanja osnovnih sredstava                                   </w:t>
            </w:r>
          </w:p>
        </w:tc>
        <w:tc>
          <w:tcPr>
            <w:tcW w:w="1800" w:type="dxa"/>
          </w:tcPr>
          <w:p w:rsidR="00FA0D30" w:rsidRPr="00D61CD7" w:rsidRDefault="00FA0D30" w:rsidP="00EF0318">
            <w:pPr>
              <w:pStyle w:val="BodyTextIndent2"/>
              <w:ind w:left="0"/>
              <w:jc w:val="center"/>
            </w:pPr>
            <w:r>
              <w:t xml:space="preserve">                       5.432</w:t>
            </w:r>
          </w:p>
        </w:tc>
      </w:tr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jc w:val="left"/>
            </w:pPr>
          </w:p>
        </w:tc>
        <w:tc>
          <w:tcPr>
            <w:tcW w:w="1800" w:type="dxa"/>
          </w:tcPr>
          <w:p w:rsidR="00FA0D30" w:rsidRPr="00D61CD7" w:rsidRDefault="00FA0D30" w:rsidP="00EF0318">
            <w:pPr>
              <w:pStyle w:val="BodyTextIndent2"/>
              <w:ind w:left="0"/>
              <w:jc w:val="right"/>
            </w:pPr>
          </w:p>
        </w:tc>
      </w:tr>
      <w:tr w:rsidR="00FA0D30" w:rsidRPr="00D61CD7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jc w:val="left"/>
            </w:pPr>
            <w:r w:rsidRPr="00D61CD7">
              <w:t xml:space="preserve">Troškove komunalnih usluga , usluga zaštite na radu,  naknada za korištenje auto-puta, usluga omladinske zadruge, registracije vozila </w:t>
            </w: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Pr="00793105" w:rsidRDefault="00FA0D30" w:rsidP="00EF0318">
            <w:pPr>
              <w:tabs>
                <w:tab w:val="left" w:pos="1527"/>
              </w:tabs>
            </w:pPr>
            <w:r>
              <w:tab/>
              <w:t>9.472</w:t>
            </w:r>
          </w:p>
        </w:tc>
      </w:tr>
      <w:tr w:rsidR="00FA0D30" w:rsidRPr="00AE4585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D61CD7" w:rsidRDefault="00FA0D30" w:rsidP="00EF0318">
            <w:pPr>
              <w:pStyle w:val="BodyTextIndent2"/>
              <w:ind w:left="0"/>
              <w:rPr>
                <w:b/>
                <w:bCs/>
              </w:rPr>
            </w:pPr>
            <w:r w:rsidRPr="00D61CD7">
              <w:rPr>
                <w:b/>
                <w:bCs/>
              </w:rPr>
              <w:t>Ukupno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5A079E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>
              <w:rPr>
                <w:b/>
              </w:rPr>
              <w:t>25.064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 w:firstLine="720"/>
      </w:pPr>
      <w:r>
        <w:t>Troškovi amortizacije u prvoj polovini 2025. godine odnose se na: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r w:rsidRPr="00FE7713">
        <w:t xml:space="preserve">                                                                          </w:t>
      </w: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</w:t>
      </w:r>
      <w:r w:rsidRPr="00A373AD">
        <w:t xml:space="preserve">   </w:t>
      </w:r>
    </w:p>
    <w:tbl>
      <w:tblPr>
        <w:tblW w:w="0" w:type="auto"/>
        <w:tblInd w:w="828" w:type="dxa"/>
        <w:tblLook w:val="0000"/>
      </w:tblPr>
      <w:tblGrid>
        <w:gridCol w:w="6120"/>
        <w:gridCol w:w="1800"/>
      </w:tblGrid>
      <w:tr w:rsidR="00FA0D30" w:rsidRPr="00A42FB1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6B08E8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A42FB1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A42FB1" w:rsidRDefault="00FA0D30" w:rsidP="00EF0318">
            <w:pPr>
              <w:pStyle w:val="BodyTextIndent2"/>
              <w:ind w:left="0"/>
              <w:jc w:val="left"/>
            </w:pPr>
            <w:r w:rsidRPr="00A42FB1">
              <w:t>Amortizaciju građevinskih objekata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Pr="00A42FB1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6.375</w:t>
            </w:r>
          </w:p>
        </w:tc>
      </w:tr>
      <w:tr w:rsidR="00FA0D30" w:rsidRPr="00A42FB1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A42FB1" w:rsidRDefault="00FA0D30" w:rsidP="00EF0318">
            <w:pPr>
              <w:pStyle w:val="BodyTextIndent2"/>
              <w:ind w:left="0"/>
            </w:pPr>
            <w:r w:rsidRPr="00A42FB1">
              <w:t>Amortizaciju opreme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A42FB1" w:rsidRDefault="00FA0D30" w:rsidP="00EF0318">
            <w:pPr>
              <w:pStyle w:val="BodyTextIndent2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               4.673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A42FB1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D61CD7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>
              <w:rPr>
                <w:b/>
              </w:rPr>
              <w:t>11.048</w:t>
            </w:r>
          </w:p>
        </w:tc>
      </w:tr>
    </w:tbl>
    <w:p w:rsidR="00FA0D30" w:rsidRPr="00654CB2" w:rsidRDefault="00FA0D30" w:rsidP="00FA0D30">
      <w:pPr>
        <w:pStyle w:val="BodyTextIndent2"/>
        <w:ind w:left="0"/>
      </w:pPr>
      <w:r>
        <w:t xml:space="preserve">        </w:t>
      </w:r>
      <w:r>
        <w:tab/>
      </w:r>
    </w:p>
    <w:p w:rsidR="00FA0D30" w:rsidRPr="00A45075" w:rsidRDefault="00FA0D30" w:rsidP="00FA0D30">
      <w:pPr>
        <w:pStyle w:val="BodyTextIndent2"/>
        <w:ind w:left="360" w:firstLine="360"/>
      </w:pPr>
      <w:r w:rsidRPr="00A45075">
        <w:t>Nematerijalni troškovi</w:t>
      </w:r>
      <w:r>
        <w:t xml:space="preserve"> (bez poreza i doprinosa) u prvoj polovini 2025. godine odnose</w:t>
      </w:r>
      <w:r w:rsidRPr="00A45075">
        <w:t xml:space="preserve"> se na:</w:t>
      </w:r>
    </w:p>
    <w:p w:rsidR="00FA0D30" w:rsidRPr="00A45075" w:rsidRDefault="00FA0D30" w:rsidP="00FA0D30">
      <w:pPr>
        <w:jc w:val="right"/>
        <w:rPr>
          <w:rFonts w:ascii="Arial" w:hAnsi="Arial" w:cs="Arial"/>
        </w:rPr>
      </w:pPr>
      <w:r w:rsidRPr="00A45075">
        <w:t xml:space="preserve">                                                                          </w:t>
      </w:r>
      <w:proofErr w:type="gramStart"/>
      <w:r w:rsidRPr="00A45075">
        <w:rPr>
          <w:rFonts w:ascii="Arial" w:hAnsi="Arial" w:cs="Arial"/>
        </w:rPr>
        <w:t>u</w:t>
      </w:r>
      <w:proofErr w:type="gramEnd"/>
      <w:r w:rsidRPr="00A45075">
        <w:rPr>
          <w:rFonts w:ascii="Arial" w:hAnsi="Arial" w:cs="Arial"/>
        </w:rPr>
        <w:t xml:space="preserve"> KM </w:t>
      </w:r>
      <w:r w:rsidRPr="00A45075">
        <w:t xml:space="preserve">   </w:t>
      </w:r>
    </w:p>
    <w:tbl>
      <w:tblPr>
        <w:tblW w:w="8076" w:type="dxa"/>
        <w:tblInd w:w="828" w:type="dxa"/>
        <w:tblLook w:val="0000"/>
      </w:tblPr>
      <w:tblGrid>
        <w:gridCol w:w="6241"/>
        <w:gridCol w:w="1835"/>
      </w:tblGrid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6241" w:type="dxa"/>
          </w:tcPr>
          <w:p w:rsidR="00FA0D30" w:rsidRPr="00A45075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6241" w:type="dxa"/>
          </w:tcPr>
          <w:p w:rsidR="00FA0D30" w:rsidRDefault="00FA0D30" w:rsidP="00EF0318">
            <w:pPr>
              <w:pStyle w:val="BodyTextIndent2"/>
              <w:ind w:left="0"/>
            </w:pPr>
            <w:r w:rsidRPr="0079322C">
              <w:t xml:space="preserve">Troškove </w:t>
            </w:r>
            <w:r>
              <w:t>revizije</w:t>
            </w:r>
            <w:r w:rsidRPr="0079322C">
              <w:t xml:space="preserve"> </w:t>
            </w:r>
          </w:p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 xml:space="preserve">Troškove </w:t>
            </w:r>
            <w:r>
              <w:t>advokatskih usluga</w:t>
            </w:r>
            <w:r w:rsidRPr="0079322C">
              <w:t xml:space="preserve"> </w:t>
            </w:r>
          </w:p>
        </w:tc>
        <w:tc>
          <w:tcPr>
            <w:tcW w:w="1835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1.700</w:t>
            </w:r>
          </w:p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600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Troškove zdravstvenih usluga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230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Troškove stručnog obrazovanja zaposlenih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376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Troškove APIF-a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270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Troškove</w:t>
            </w:r>
            <w:r>
              <w:t xml:space="preserve"> reprezentacije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690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>
              <w:t>Troškovi za poklone i donacije</w:t>
            </w:r>
          </w:p>
        </w:tc>
        <w:tc>
          <w:tcPr>
            <w:tcW w:w="1835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150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Premije osiguranja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198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 w:rsidRPr="0079322C">
              <w:t>Troškove platnog prometa i provizije banaka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772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</w:pPr>
            <w:r>
              <w:t>Troškove akontacija za Zajednicu etažnih vlasnika posl.obj.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1.870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  <w:jc w:val="left"/>
            </w:pPr>
            <w:r w:rsidRPr="0079322C">
              <w:t>Troškove članarina</w:t>
            </w:r>
            <w:r>
              <w:t xml:space="preserve"> </w:t>
            </w:r>
          </w:p>
        </w:tc>
        <w:tc>
          <w:tcPr>
            <w:tcW w:w="1835" w:type="dxa"/>
          </w:tcPr>
          <w:p w:rsidR="00FA0D30" w:rsidRPr="00A42FB1" w:rsidRDefault="00FA0D30" w:rsidP="00EF0318">
            <w:pPr>
              <w:pStyle w:val="BodyTextIndent2"/>
              <w:ind w:left="0"/>
              <w:jc w:val="right"/>
            </w:pPr>
            <w:r>
              <w:t>85</w:t>
            </w:r>
          </w:p>
        </w:tc>
      </w:tr>
      <w:tr w:rsidR="00FA0D30" w:rsidRPr="0079322C" w:rsidTr="00EF031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6241" w:type="dxa"/>
          </w:tcPr>
          <w:p w:rsidR="00FA0D30" w:rsidRDefault="00FA0D30" w:rsidP="00EF0318">
            <w:pPr>
              <w:pStyle w:val="BodyTextIndent2"/>
              <w:ind w:left="0"/>
              <w:jc w:val="left"/>
            </w:pPr>
          </w:p>
        </w:tc>
        <w:tc>
          <w:tcPr>
            <w:tcW w:w="1835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6241" w:type="dxa"/>
          </w:tcPr>
          <w:p w:rsidR="00FA0D30" w:rsidRPr="0079322C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5A079E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>
              <w:rPr>
                <w:b/>
              </w:rPr>
              <w:t>6.941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360" w:firstLine="360"/>
      </w:pPr>
      <w:r>
        <w:t>5.2 Finansijski rashodi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    </w:t>
      </w:r>
    </w:p>
    <w:tbl>
      <w:tblPr>
        <w:tblW w:w="0" w:type="auto"/>
        <w:tblInd w:w="828" w:type="dxa"/>
        <w:tblLook w:val="0000"/>
      </w:tblPr>
      <w:tblGrid>
        <w:gridCol w:w="4140"/>
        <w:gridCol w:w="1744"/>
        <w:gridCol w:w="236"/>
        <w:gridCol w:w="1800"/>
      </w:tblGrid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1F2822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Rashodi kamata, zatezne kamate i ostali finansijski rashodi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335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741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335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741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  <w:r w:rsidRPr="001835AA">
        <w:rPr>
          <w:b/>
          <w:bCs/>
        </w:rPr>
        <w:t>IZVJEŠTAJ O FINANSIJSKOM POLOŽAJU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  <w:r>
        <w:rPr>
          <w:b/>
          <w:bCs/>
        </w:rPr>
        <w:t>6. Priznavanje aktive Izvještaja o finansijskom položaju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360" w:hanging="360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8368F8">
        <w:rPr>
          <w:bCs/>
        </w:rPr>
        <w:t>Prilikom vrednovanja sredstava Društva iskazanih u Izvještaju o finansijskom položaju, primjenjivane su osnovne pretpostavke računovodstvenih načela iz okvira opštih pravila – principa za sastavljanje i objelodanjivanje finansijskih izvještaja, i to:</w:t>
      </w:r>
    </w:p>
    <w:p w:rsidR="00FA0D30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lastRenderedPageBreak/>
        <w:t>načelo nastanka, odnosno neograničenosti vremena poslovanja,</w:t>
      </w:r>
    </w:p>
    <w:p w:rsidR="00FA0D30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t>načelo pojedinačnog procjenjivanja,</w:t>
      </w:r>
    </w:p>
    <w:p w:rsidR="00FA0D30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t>načelo dospjelosti,</w:t>
      </w:r>
    </w:p>
    <w:p w:rsidR="00FA0D30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t>načelo opreznosti,</w:t>
      </w:r>
    </w:p>
    <w:p w:rsidR="00FA0D30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t xml:space="preserve">načelo identiteta, i </w:t>
      </w:r>
    </w:p>
    <w:p w:rsidR="00FA0D30" w:rsidRPr="004821B3" w:rsidRDefault="00FA0D30" w:rsidP="00FA0D30">
      <w:pPr>
        <w:pStyle w:val="BodyTextIndent2"/>
        <w:numPr>
          <w:ilvl w:val="0"/>
          <w:numId w:val="6"/>
        </w:numPr>
        <w:rPr>
          <w:bCs/>
        </w:rPr>
      </w:pPr>
      <w:r>
        <w:rPr>
          <w:bCs/>
        </w:rPr>
        <w:t>načelo uzročnosti prihoda i rashoda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  <w:r>
        <w:rPr>
          <w:b/>
          <w:bCs/>
        </w:rPr>
        <w:t>6.</w:t>
      </w:r>
      <w:r>
        <w:rPr>
          <w:b/>
          <w:bCs/>
          <w:lang w:val="sr-Latn-BA"/>
        </w:rPr>
        <w:t xml:space="preserve">1 </w:t>
      </w:r>
      <w:r>
        <w:rPr>
          <w:b/>
          <w:bCs/>
        </w:rPr>
        <w:t>Stalna imovina</w:t>
      </w:r>
    </w:p>
    <w:p w:rsidR="00FA0D30" w:rsidRPr="00AC1062" w:rsidRDefault="00FA0D30" w:rsidP="00FA0D30">
      <w:pPr>
        <w:pStyle w:val="BodyTextIndent2"/>
        <w:ind w:left="0"/>
        <w:rPr>
          <w:b/>
          <w:szCs w:val="22"/>
        </w:rPr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6.1.1</w:t>
      </w:r>
      <w:r w:rsidRPr="008167BF">
        <w:rPr>
          <w:b/>
          <w:bCs/>
        </w:rPr>
        <w:t xml:space="preserve"> </w:t>
      </w:r>
      <w:r>
        <w:rPr>
          <w:b/>
          <w:bCs/>
        </w:rPr>
        <w:t>Nekretnine, postrojenja, oprema i investicione nekretnine</w:t>
      </w: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</w:pPr>
      <w:r>
        <w:t>Promjene u 2025. godini:</w:t>
      </w:r>
    </w:p>
    <w:p w:rsidR="00FA0D30" w:rsidRDefault="00FA0D30" w:rsidP="00FA0D30">
      <w:pPr>
        <w:pStyle w:val="BodyTextIndent2"/>
      </w:pPr>
    </w:p>
    <w:p w:rsidR="00FA0D30" w:rsidRPr="00A373AD" w:rsidRDefault="00FA0D30" w:rsidP="00FA0D30">
      <w:pPr>
        <w:jc w:val="right"/>
        <w:rPr>
          <w:rFonts w:ascii="Arial" w:hAnsi="Arial" w:cs="Arial"/>
        </w:rPr>
      </w:pPr>
      <w:r w:rsidRPr="00A373AD">
        <w:t xml:space="preserve">                                                                   </w:t>
      </w: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</w:t>
      </w:r>
      <w:r w:rsidRPr="00A373AD">
        <w:rPr>
          <w:b/>
        </w:rPr>
        <w:t xml:space="preserve">    </w:t>
      </w:r>
    </w:p>
    <w:tbl>
      <w:tblPr>
        <w:tblW w:w="8280" w:type="dxa"/>
        <w:tblInd w:w="468" w:type="dxa"/>
        <w:tblLayout w:type="fixed"/>
        <w:tblLook w:val="0000"/>
      </w:tblPr>
      <w:tblGrid>
        <w:gridCol w:w="2160"/>
        <w:gridCol w:w="1440"/>
        <w:gridCol w:w="236"/>
        <w:gridCol w:w="1292"/>
        <w:gridCol w:w="236"/>
        <w:gridCol w:w="1204"/>
        <w:gridCol w:w="272"/>
        <w:gridCol w:w="1440"/>
      </w:tblGrid>
      <w:tr w:rsidR="00FA0D30" w:rsidRPr="0025632C" w:rsidTr="00EF0318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2160" w:type="dxa"/>
          </w:tcPr>
          <w:p w:rsidR="00FA0D30" w:rsidRPr="001F2663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</w:p>
          <w:p w:rsidR="00FA0D30" w:rsidRPr="001F2663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Građevin-</w:t>
            </w: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ski</w:t>
            </w: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objekti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Postroje-</w:t>
            </w: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nja i</w:t>
            </w: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oprema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NPO u</w:t>
            </w: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pripremi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UKUPNO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Nabavna vrijednost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Stanje na početku</w:t>
            </w:r>
          </w:p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godine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543.381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405.319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948.700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  <w:r w:rsidRPr="0025632C">
              <w:rPr>
                <w:sz w:val="20"/>
                <w:szCs w:val="20"/>
              </w:rPr>
              <w:t>Povećanje vrijednosti u toku godine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  <w:r w:rsidRPr="0025632C">
              <w:rPr>
                <w:sz w:val="20"/>
                <w:szCs w:val="20"/>
              </w:rPr>
              <w:t>Smanjenje vrijednosti</w:t>
            </w:r>
          </w:p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  <w:r w:rsidRPr="0025632C">
              <w:rPr>
                <w:sz w:val="20"/>
                <w:szCs w:val="20"/>
              </w:rPr>
              <w:t>u toku godine</w:t>
            </w:r>
          </w:p>
        </w:tc>
        <w:tc>
          <w:tcPr>
            <w:tcW w:w="144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 xml:space="preserve">Stanje </w:t>
            </w:r>
            <w:r>
              <w:rPr>
                <w:b/>
                <w:sz w:val="20"/>
                <w:szCs w:val="20"/>
              </w:rPr>
              <w:t>30.06.2026</w:t>
            </w:r>
            <w:r w:rsidRPr="0025632C">
              <w:rPr>
                <w:b/>
                <w:sz w:val="20"/>
                <w:szCs w:val="20"/>
              </w:rPr>
              <w:t xml:space="preserve"> godine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543.381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405.319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948.700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Ispravka</w:t>
            </w:r>
          </w:p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vrijednosti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Stanje na</w:t>
            </w:r>
          </w:p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početku godine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449.200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387.694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836.894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Smanjenje </w:t>
            </w:r>
            <w:r w:rsidRPr="0025632C">
              <w:rPr>
                <w:sz w:val="20"/>
                <w:szCs w:val="20"/>
              </w:rPr>
              <w:t>vrijednosti</w:t>
            </w:r>
          </w:p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sz w:val="20"/>
                <w:szCs w:val="20"/>
              </w:rPr>
            </w:pPr>
            <w:r w:rsidRPr="0025632C">
              <w:rPr>
                <w:sz w:val="20"/>
                <w:szCs w:val="20"/>
              </w:rPr>
              <w:t>u toku godine</w:t>
            </w:r>
          </w:p>
        </w:tc>
        <w:tc>
          <w:tcPr>
            <w:tcW w:w="1440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A0D30" w:rsidRPr="00887D34" w:rsidRDefault="00FA0D30" w:rsidP="00EF03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A0D30" w:rsidRDefault="00FA0D30" w:rsidP="00EF0318">
            <w:pPr>
              <w:jc w:val="center"/>
            </w:pPr>
          </w:p>
          <w:p w:rsidR="00FA0D30" w:rsidRPr="007C36BE" w:rsidRDefault="00FA0D30" w:rsidP="00EF0318">
            <w:pPr>
              <w:jc w:val="right"/>
            </w:pPr>
            <w:r>
              <w:t>27.368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sz w:val="20"/>
                <w:szCs w:val="20"/>
              </w:rPr>
            </w:pPr>
            <w:r w:rsidRPr="0025632C">
              <w:rPr>
                <w:sz w:val="20"/>
                <w:szCs w:val="20"/>
              </w:rPr>
              <w:t>Amortizacija</w:t>
            </w:r>
          </w:p>
        </w:tc>
        <w:tc>
          <w:tcPr>
            <w:tcW w:w="1440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6.374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4.673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11.048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 xml:space="preserve">Stanje </w:t>
            </w:r>
            <w:r>
              <w:rPr>
                <w:b/>
                <w:sz w:val="20"/>
                <w:szCs w:val="20"/>
              </w:rPr>
              <w:t>30.06.2026</w:t>
            </w:r>
            <w:r w:rsidRPr="0025632C">
              <w:rPr>
                <w:b/>
                <w:sz w:val="20"/>
                <w:szCs w:val="20"/>
              </w:rPr>
              <w:t xml:space="preserve"> godine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455.575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392.368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center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847.943</w:t>
            </w: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bCs/>
                <w:sz w:val="20"/>
                <w:szCs w:val="20"/>
              </w:rPr>
            </w:pPr>
            <w:r w:rsidRPr="0025632C">
              <w:rPr>
                <w:b/>
                <w:bCs/>
                <w:sz w:val="20"/>
                <w:szCs w:val="20"/>
              </w:rPr>
              <w:t>Sadašnja vrijednost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</w:p>
        </w:tc>
      </w:tr>
      <w:tr w:rsidR="00FA0D30" w:rsidRPr="0025632C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Stanje na</w:t>
            </w:r>
          </w:p>
          <w:p w:rsidR="00FA0D30" w:rsidRPr="0025632C" w:rsidRDefault="00FA0D30" w:rsidP="00EF0318">
            <w:pPr>
              <w:pStyle w:val="BodyTextIndent2"/>
              <w:ind w:left="0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>početku godine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94.181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17.625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961229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116.728</w:t>
            </w:r>
          </w:p>
        </w:tc>
      </w:tr>
      <w:tr w:rsidR="00FA0D30" w:rsidRPr="001F2663" w:rsidTr="00EF0318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FA0D30" w:rsidRPr="0025632C" w:rsidRDefault="00FA0D30" w:rsidP="00EF0318">
            <w:pPr>
              <w:pStyle w:val="BodyTextIndent2"/>
              <w:ind w:left="0"/>
              <w:jc w:val="left"/>
              <w:rPr>
                <w:b/>
                <w:sz w:val="20"/>
                <w:szCs w:val="20"/>
              </w:rPr>
            </w:pPr>
            <w:r w:rsidRPr="0025632C">
              <w:rPr>
                <w:b/>
                <w:sz w:val="20"/>
                <w:szCs w:val="20"/>
              </w:rPr>
              <w:t xml:space="preserve">Stanje </w:t>
            </w:r>
            <w:r>
              <w:rPr>
                <w:b/>
                <w:sz w:val="20"/>
                <w:szCs w:val="20"/>
              </w:rPr>
              <w:t>30.06.2026</w:t>
            </w:r>
            <w:r w:rsidRPr="0025632C">
              <w:rPr>
                <w:b/>
                <w:sz w:val="20"/>
                <w:szCs w:val="20"/>
              </w:rPr>
              <w:t xml:space="preserve"> godine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87.807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12.951</w:t>
            </w:r>
          </w:p>
        </w:tc>
        <w:tc>
          <w:tcPr>
            <w:tcW w:w="236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72" w:type="dxa"/>
          </w:tcPr>
          <w:p w:rsidR="00FA0D30" w:rsidRPr="0025632C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</w:p>
          <w:p w:rsidR="00FA0D30" w:rsidRPr="00961229" w:rsidRDefault="00FA0D30" w:rsidP="00EF0318">
            <w:pPr>
              <w:pStyle w:val="BodyTextIndent2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100.758</w:t>
            </w:r>
          </w:p>
        </w:tc>
      </w:tr>
    </w:tbl>
    <w:p w:rsidR="00FA0D30" w:rsidRDefault="00FA0D30" w:rsidP="00FA0D30">
      <w:pPr>
        <w:pStyle w:val="BodyTextIndent3"/>
        <w:ind w:left="0" w:firstLine="0"/>
      </w:pPr>
    </w:p>
    <w:p w:rsidR="00FA0D30" w:rsidRDefault="00FA0D30" w:rsidP="00FA0D30">
      <w:pPr>
        <w:pStyle w:val="BodyTextIndent3"/>
      </w:pPr>
    </w:p>
    <w:p w:rsidR="00FA0D30" w:rsidRPr="00294C89" w:rsidRDefault="00FA0D30" w:rsidP="00FA0D30">
      <w:pPr>
        <w:pStyle w:val="BodyTextIndent3"/>
      </w:pPr>
      <w:r>
        <w:t>U vlasništvu Društva su slijedeći objekti koji su u funkciji obavljanja registrovane djelatnosti: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    </w:t>
      </w:r>
    </w:p>
    <w:tbl>
      <w:tblPr>
        <w:tblW w:w="8280" w:type="dxa"/>
        <w:tblInd w:w="468" w:type="dxa"/>
        <w:tblLayout w:type="fixed"/>
        <w:tblLook w:val="0000"/>
      </w:tblPr>
      <w:tblGrid>
        <w:gridCol w:w="1075"/>
        <w:gridCol w:w="5405"/>
        <w:gridCol w:w="1800"/>
      </w:tblGrid>
      <w:tr w:rsidR="00FA0D30" w:rsidRPr="00DD5A9B" w:rsidTr="00EF0318">
        <w:tc>
          <w:tcPr>
            <w:tcW w:w="1075" w:type="dxa"/>
          </w:tcPr>
          <w:p w:rsidR="00FA0D30" w:rsidRDefault="00FA0D30" w:rsidP="00EF0318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D5A9B">
              <w:rPr>
                <w:rFonts w:ascii="Arial" w:hAnsi="Arial" w:cs="Arial"/>
                <w:b/>
              </w:rPr>
              <w:t>Red.br.</w:t>
            </w:r>
          </w:p>
        </w:tc>
        <w:tc>
          <w:tcPr>
            <w:tcW w:w="5405" w:type="dxa"/>
          </w:tcPr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D5A9B">
              <w:rPr>
                <w:rFonts w:ascii="Arial" w:hAnsi="Arial" w:cs="Arial"/>
                <w:b/>
              </w:rPr>
              <w:t>O  B J E K A T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DD5A9B" w:rsidRDefault="00FA0D30" w:rsidP="00EF0318">
            <w:pPr>
              <w:snapToGrid w:val="0"/>
              <w:jc w:val="right"/>
              <w:rPr>
                <w:rFonts w:ascii="Arial" w:hAnsi="Arial" w:cs="Arial"/>
                <w:b/>
              </w:rPr>
            </w:pPr>
            <w:r w:rsidRPr="00DD5A9B">
              <w:rPr>
                <w:rFonts w:ascii="Arial" w:hAnsi="Arial" w:cs="Arial"/>
                <w:b/>
              </w:rPr>
              <w:t>Sadašnja</w:t>
            </w:r>
          </w:p>
          <w:p w:rsidR="00FA0D30" w:rsidRPr="00DD5A9B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 w:rsidRPr="00DD5A9B">
              <w:rPr>
                <w:rFonts w:ascii="Arial" w:hAnsi="Arial" w:cs="Arial"/>
                <w:b/>
              </w:rPr>
              <w:t xml:space="preserve">vrijednost </w:t>
            </w:r>
          </w:p>
        </w:tc>
      </w:tr>
      <w:tr w:rsidR="00FA0D30" w:rsidRPr="00DD5A9B" w:rsidTr="00EF0318">
        <w:tc>
          <w:tcPr>
            <w:tcW w:w="1075" w:type="dxa"/>
          </w:tcPr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1.</w:t>
            </w:r>
          </w:p>
        </w:tc>
        <w:tc>
          <w:tcPr>
            <w:tcW w:w="5405" w:type="dxa"/>
          </w:tcPr>
          <w:p w:rsidR="00FA0D30" w:rsidRPr="00DD5A9B" w:rsidRDefault="00FA0D30" w:rsidP="00EF0318">
            <w:pPr>
              <w:pStyle w:val="Comment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D5A9B">
              <w:rPr>
                <w:rFonts w:ascii="Arial" w:hAnsi="Arial" w:cs="Arial"/>
                <w:sz w:val="22"/>
                <w:szCs w:val="22"/>
              </w:rPr>
              <w:t>Poslovni objekat, 834,53 m</w:t>
            </w:r>
            <w:r w:rsidRPr="00DD5A9B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Pr="00DD5A9B" w:rsidRDefault="00FA0D30" w:rsidP="00EF0318">
            <w:pPr>
              <w:pStyle w:val="BodyTextIndent2"/>
              <w:ind w:left="0"/>
              <w:jc w:val="right"/>
              <w:rPr>
                <w:sz w:val="20"/>
                <w:szCs w:val="20"/>
              </w:rPr>
            </w:pPr>
            <w:r w:rsidRPr="00DD5A9B">
              <w:rPr>
                <w:sz w:val="20"/>
                <w:szCs w:val="20"/>
              </w:rPr>
              <w:t>139.584</w:t>
            </w:r>
          </w:p>
        </w:tc>
      </w:tr>
      <w:tr w:rsidR="00FA0D30" w:rsidRPr="00DD5A9B" w:rsidTr="00EF0318">
        <w:tc>
          <w:tcPr>
            <w:tcW w:w="1075" w:type="dxa"/>
          </w:tcPr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2.</w:t>
            </w:r>
          </w:p>
        </w:tc>
        <w:tc>
          <w:tcPr>
            <w:tcW w:w="5405" w:type="dxa"/>
          </w:tcPr>
          <w:p w:rsidR="00FA0D30" w:rsidRPr="00DD5A9B" w:rsidRDefault="00FA0D30" w:rsidP="00EF0318">
            <w:pPr>
              <w:snapToGrid w:val="0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Krug u funkciji objekta</w:t>
            </w:r>
          </w:p>
        </w:tc>
        <w:tc>
          <w:tcPr>
            <w:tcW w:w="1800" w:type="dxa"/>
          </w:tcPr>
          <w:p w:rsidR="00FA0D30" w:rsidRPr="00DD5A9B" w:rsidRDefault="00FA0D30" w:rsidP="00EF0318">
            <w:pPr>
              <w:snapToGrid w:val="0"/>
              <w:jc w:val="right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-</w:t>
            </w:r>
          </w:p>
        </w:tc>
      </w:tr>
      <w:tr w:rsidR="00FA0D30" w:rsidRPr="00DD5A9B" w:rsidTr="00EF0318">
        <w:tc>
          <w:tcPr>
            <w:tcW w:w="1075" w:type="dxa"/>
          </w:tcPr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3.</w:t>
            </w:r>
          </w:p>
        </w:tc>
        <w:tc>
          <w:tcPr>
            <w:tcW w:w="5405" w:type="dxa"/>
          </w:tcPr>
          <w:p w:rsidR="00FA0D30" w:rsidRPr="00DD5A9B" w:rsidRDefault="00FA0D30" w:rsidP="00EF0318">
            <w:pPr>
              <w:snapToGrid w:val="0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Garaže</w:t>
            </w:r>
          </w:p>
        </w:tc>
        <w:tc>
          <w:tcPr>
            <w:tcW w:w="1800" w:type="dxa"/>
          </w:tcPr>
          <w:p w:rsidR="00FA0D30" w:rsidRPr="00DD5A9B" w:rsidRDefault="00FA0D30" w:rsidP="00EF0318">
            <w:pPr>
              <w:snapToGrid w:val="0"/>
              <w:jc w:val="right"/>
              <w:rPr>
                <w:rFonts w:ascii="Arial" w:hAnsi="Arial" w:cs="Arial"/>
              </w:rPr>
            </w:pPr>
            <w:r w:rsidRPr="00DD5A9B">
              <w:rPr>
                <w:rFonts w:ascii="Arial" w:hAnsi="Arial" w:cs="Arial"/>
              </w:rPr>
              <w:t>2.358</w:t>
            </w:r>
          </w:p>
        </w:tc>
      </w:tr>
      <w:tr w:rsidR="00FA0D30" w:rsidRPr="00A174A2" w:rsidTr="00EF0318">
        <w:tc>
          <w:tcPr>
            <w:tcW w:w="1075" w:type="dxa"/>
          </w:tcPr>
          <w:p w:rsidR="00FA0D30" w:rsidRPr="00DD5A9B" w:rsidRDefault="00FA0D30" w:rsidP="00EF0318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405" w:type="dxa"/>
          </w:tcPr>
          <w:p w:rsidR="00FA0D30" w:rsidRPr="00DD5A9B" w:rsidRDefault="00FA0D30" w:rsidP="00EF0318">
            <w:pPr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DD5A9B">
              <w:rPr>
                <w:rFonts w:ascii="Arial" w:hAnsi="Arial" w:cs="Arial"/>
                <w:b/>
                <w:bCs/>
              </w:rPr>
              <w:t xml:space="preserve">Ukupno 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FA0D30" w:rsidRPr="00DD5A9B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 w:rsidRPr="00DD5A9B">
              <w:rPr>
                <w:b/>
              </w:rPr>
              <w:t>141.942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360" w:firstLine="360"/>
      </w:pPr>
      <w:r>
        <w:t>Poslovni objekat je upisan u ZK 15 k.o. Teslić Grad k.č.1339/4. po kome Društvo ima pravo susvojine u omjeru 834,53/1951.</w:t>
      </w: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360"/>
        <w:rPr>
          <w:bCs/>
        </w:rPr>
      </w:pPr>
    </w:p>
    <w:p w:rsidR="00FA0D30" w:rsidRDefault="00FA0D30" w:rsidP="00FA0D30">
      <w:pPr>
        <w:pStyle w:val="BodyTextIndent2"/>
        <w:ind w:left="360" w:firstLine="360"/>
        <w:rPr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  <w:r>
        <w:rPr>
          <w:b/>
          <w:bCs/>
        </w:rPr>
        <w:t xml:space="preserve">7. Zalihe, stalna sredstva i sredstva obustavljenog poslovanja namijenjena </w:t>
      </w: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>
        <w:rPr>
          <w:b/>
          <w:bCs/>
        </w:rPr>
        <w:t xml:space="preserve">    prodaji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    </w:t>
      </w: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450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Zalihe materijala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166.825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275.697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450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Zalihe robe</w:t>
            </w:r>
          </w:p>
          <w:p w:rsidR="00FA0D30" w:rsidRDefault="00FA0D30" w:rsidP="00EF0318">
            <w:pPr>
              <w:pStyle w:val="BodyTextIndent2"/>
              <w:ind w:left="0"/>
            </w:pP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26.456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27.659</w:t>
            </w:r>
          </w:p>
          <w:p w:rsidR="00FA0D30" w:rsidRDefault="00FA0D30" w:rsidP="00EF0318">
            <w:pPr>
              <w:pStyle w:val="BodyTextIndent2"/>
              <w:ind w:left="0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Default="00FA0D30" w:rsidP="00EF0318">
            <w:pPr>
              <w:pStyle w:val="BodyTextIndent2"/>
              <w:ind w:left="0"/>
            </w:pPr>
            <w:r>
              <w:t>Dati avansi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32.029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32.597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225.310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335.953</w:t>
            </w:r>
          </w:p>
        </w:tc>
      </w:tr>
    </w:tbl>
    <w:p w:rsidR="00FA0D30" w:rsidRDefault="00FA0D30" w:rsidP="00FA0D30">
      <w:pPr>
        <w:jc w:val="both"/>
        <w:rPr>
          <w:b/>
        </w:rPr>
      </w:pPr>
    </w:p>
    <w:p w:rsidR="00FA0D30" w:rsidRPr="009813EE" w:rsidRDefault="00FA0D30" w:rsidP="00FA0D30">
      <w:pPr>
        <w:jc w:val="both"/>
        <w:rPr>
          <w:b/>
        </w:rPr>
      </w:pP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>
        <w:rPr>
          <w:b/>
          <w:bCs/>
        </w:rPr>
        <w:t>8. Kratkoročna potraživanja, plasmani i gotovina</w:t>
      </w: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ind w:left="360" w:firstLine="360"/>
        <w:rPr>
          <w:b/>
          <w:bCs/>
        </w:rPr>
      </w:pPr>
      <w:r>
        <w:rPr>
          <w:b/>
          <w:bCs/>
        </w:rPr>
        <w:t>8.1 Kratkoročna potraživanja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 </w:t>
      </w:r>
      <w:r w:rsidRPr="00A373AD">
        <w:rPr>
          <w:rFonts w:ascii="Arial" w:hAnsi="Arial" w:cs="Arial"/>
          <w:b/>
        </w:rPr>
        <w:t xml:space="preserve">   </w:t>
      </w: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RPr="005168E5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  <w:r w:rsidRPr="00FD0509">
              <w:rPr>
                <w:b/>
              </w:rPr>
              <w:t>Pozicija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5168E5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5168E5" w:rsidRDefault="00FA0D30" w:rsidP="00EF0318">
            <w:pPr>
              <w:pStyle w:val="BodyTextIndent2"/>
              <w:ind w:left="0"/>
            </w:pPr>
            <w:r>
              <w:t>Kupci u zemlji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183.262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203.231</w:t>
            </w:r>
          </w:p>
        </w:tc>
      </w:tr>
      <w:tr w:rsidR="00FA0D30" w:rsidRPr="005168E5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5168E5" w:rsidRDefault="00FA0D30" w:rsidP="00EF0318">
            <w:pPr>
              <w:pStyle w:val="BodyTextIndent2"/>
              <w:ind w:left="0"/>
              <w:jc w:val="left"/>
            </w:pPr>
            <w:r w:rsidRPr="005168E5">
              <w:t>Ispravka vrijednosti kupaca</w:t>
            </w:r>
            <w:r>
              <w:t xml:space="preserve"> 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A0D30" w:rsidRPr="005168E5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5168E5" w:rsidRDefault="00FA0D30" w:rsidP="00EF0318">
            <w:pPr>
              <w:pStyle w:val="BodyTextIndent2"/>
              <w:ind w:left="0"/>
            </w:pPr>
            <w:r w:rsidRPr="005168E5">
              <w:t>Neto potraživanja od kupaca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183.262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203.231</w:t>
            </w:r>
          </w:p>
        </w:tc>
      </w:tr>
      <w:tr w:rsidR="00FA0D30" w:rsidRPr="005168E5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5168E5" w:rsidRDefault="00FA0D30" w:rsidP="00EF0318">
            <w:pPr>
              <w:pStyle w:val="BodyTextIndent2"/>
              <w:ind w:left="0"/>
            </w:pPr>
            <w:r>
              <w:t>Druga kratkoročna potraživanja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30.565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Cs/>
              </w:rPr>
            </w:pPr>
            <w:r>
              <w:rPr>
                <w:bCs/>
              </w:rPr>
              <w:t>30.584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5168E5" w:rsidRDefault="00FA0D30" w:rsidP="00EF0318">
            <w:pPr>
              <w:pStyle w:val="BodyTextIndent2"/>
              <w:ind w:left="0"/>
              <w:rPr>
                <w:b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213.827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233.815</w:t>
            </w:r>
          </w:p>
        </w:tc>
      </w:tr>
    </w:tbl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Pr="00F072F6" w:rsidRDefault="00FA0D30" w:rsidP="00FA0D30">
      <w:pPr>
        <w:pStyle w:val="BodyTextIndent2"/>
        <w:ind w:left="0" w:firstLine="720"/>
      </w:pPr>
      <w:r w:rsidRPr="00F072F6">
        <w:t>Potraživanja o</w:t>
      </w:r>
      <w:r>
        <w:t>d većih kupaca na dan 30.06.2025</w:t>
      </w:r>
      <w:r w:rsidRPr="00F072F6">
        <w:t>. godine odnose se na:</w:t>
      </w:r>
    </w:p>
    <w:p w:rsidR="00FA0D30" w:rsidRPr="00F072F6" w:rsidRDefault="00FA0D30" w:rsidP="00FA0D30">
      <w:pPr>
        <w:pStyle w:val="BodyTextIndent2"/>
        <w:ind w:left="0"/>
      </w:pPr>
    </w:p>
    <w:tbl>
      <w:tblPr>
        <w:tblW w:w="8280" w:type="dxa"/>
        <w:tblInd w:w="468" w:type="dxa"/>
        <w:tblLook w:val="0000"/>
      </w:tblPr>
      <w:tblGrid>
        <w:gridCol w:w="6480"/>
        <w:gridCol w:w="1800"/>
      </w:tblGrid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F072F6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707A6C" w:rsidRDefault="00FA0D30" w:rsidP="00EF0318">
            <w:pPr>
              <w:pStyle w:val="BodyTextIndent2"/>
              <w:ind w:left="0"/>
              <w:rPr>
                <w:lang w:val="sr-Latn-BA"/>
              </w:rPr>
            </w:pPr>
            <w:r>
              <w:rPr>
                <w:lang w:val="sr-Latn-BA"/>
              </w:rPr>
              <w:t>Grad Teslić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20.557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707A6C" w:rsidRDefault="00FA0D30" w:rsidP="00EF0318">
            <w:pPr>
              <w:pStyle w:val="BodyTextIndent2"/>
              <w:ind w:left="0"/>
              <w:jc w:val="left"/>
              <w:rPr>
                <w:lang w:val="sr-Latn-BA"/>
              </w:rPr>
            </w:pPr>
            <w:r>
              <w:t>Grupa Investitora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8.533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410021" w:rsidRDefault="00FA0D30" w:rsidP="00EF0318">
            <w:pPr>
              <w:pStyle w:val="BodyTextIndent2"/>
              <w:ind w:left="0"/>
              <w:rPr>
                <w:lang w:val="sr-Latn-BA"/>
              </w:rPr>
            </w:pPr>
            <w:r>
              <w:rPr>
                <w:lang w:val="sr-Latn-BA"/>
              </w:rPr>
              <w:t>NLB banka</w:t>
            </w: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              6.077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>
              <w:t xml:space="preserve">Dević Tekstil                                                                     </w:t>
            </w: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                 892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>
              <w:lastRenderedPageBreak/>
              <w:t>Geodetska uprava RS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3.294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>
              <w:t>Ostali kupci</w:t>
            </w: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22.706</w:t>
            </w:r>
          </w:p>
        </w:tc>
      </w:tr>
      <w:tr w:rsidR="00FA0D30" w:rsidRPr="00F072F6" w:rsidTr="00EF0318">
        <w:tblPrEx>
          <w:tblCellMar>
            <w:top w:w="0" w:type="dxa"/>
            <w:bottom w:w="0" w:type="dxa"/>
          </w:tblCellMar>
        </w:tblPrEx>
        <w:tc>
          <w:tcPr>
            <w:tcW w:w="6480" w:type="dxa"/>
          </w:tcPr>
          <w:p w:rsidR="00FA0D30" w:rsidRPr="009A075D" w:rsidRDefault="00FA0D30" w:rsidP="00EF0318">
            <w:pPr>
              <w:pStyle w:val="BodyTextIndent2"/>
              <w:ind w:left="0"/>
              <w:rPr>
                <w:b/>
              </w:rPr>
            </w:pPr>
            <w:r w:rsidRPr="009A075D">
              <w:rPr>
                <w:b/>
              </w:rPr>
              <w:t>Ukupno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BC7B45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121.203</w:t>
            </w:r>
          </w:p>
        </w:tc>
      </w:tr>
    </w:tbl>
    <w:p w:rsidR="00FA0D30" w:rsidRPr="00F072F6" w:rsidRDefault="00FA0D30" w:rsidP="00FA0D30">
      <w:pPr>
        <w:pStyle w:val="BodyTextIndent2"/>
        <w:ind w:left="0"/>
      </w:pPr>
    </w:p>
    <w:p w:rsidR="00FA0D30" w:rsidRPr="00711EAA" w:rsidRDefault="00FA0D30" w:rsidP="00FA0D30">
      <w:pPr>
        <w:pStyle w:val="Header"/>
        <w:tabs>
          <w:tab w:val="clear" w:pos="4320"/>
          <w:tab w:val="clear" w:pos="8640"/>
          <w:tab w:val="left" w:pos="288"/>
          <w:tab w:val="left" w:pos="821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  <w:sz w:val="22"/>
          <w:szCs w:val="22"/>
        </w:rPr>
      </w:pPr>
      <w:r w:rsidRPr="00F072F6">
        <w:rPr>
          <w:rFonts w:ascii="Arial" w:hAnsi="Arial" w:cs="Arial"/>
          <w:sz w:val="22"/>
          <w:szCs w:val="22"/>
        </w:rPr>
        <w:tab/>
        <w:t xml:space="preserve">       P</w:t>
      </w:r>
      <w:r w:rsidRPr="00F072F6">
        <w:rPr>
          <w:rFonts w:ascii="Arial" w:hAnsi="Arial" w:cs="Arial"/>
          <w:sz w:val="22"/>
          <w:szCs w:val="22"/>
          <w:lang w:val="sr-Latn-BA"/>
        </w:rPr>
        <w:t>otraživanja potvrđena usaglašavanjem prometa i otvorenih stavki.</w:t>
      </w: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8.2 Gotovina i gotovinski ekvivalenti</w:t>
      </w:r>
    </w:p>
    <w:p w:rsidR="00FA0D30" w:rsidRPr="00A373AD" w:rsidRDefault="00FA0D30" w:rsidP="00FA0D30">
      <w:pPr>
        <w:jc w:val="right"/>
        <w:rPr>
          <w:rFonts w:ascii="Arial" w:hAnsi="Arial" w:cs="Arial"/>
          <w:sz w:val="20"/>
          <w:szCs w:val="20"/>
        </w:rPr>
      </w:pPr>
      <w:proofErr w:type="gramStart"/>
      <w:r w:rsidRPr="00A373AD">
        <w:rPr>
          <w:rFonts w:ascii="Arial" w:hAnsi="Arial" w:cs="Arial"/>
          <w:sz w:val="20"/>
          <w:szCs w:val="20"/>
        </w:rPr>
        <w:t>u</w:t>
      </w:r>
      <w:proofErr w:type="gramEnd"/>
      <w:r w:rsidRPr="00A373AD">
        <w:rPr>
          <w:rFonts w:ascii="Arial" w:hAnsi="Arial" w:cs="Arial"/>
          <w:sz w:val="20"/>
          <w:szCs w:val="20"/>
        </w:rPr>
        <w:t xml:space="preserve"> KM  </w:t>
      </w: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RPr="00FD0509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2024.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D29DE" w:rsidRDefault="00FA0D30" w:rsidP="00EF0318">
            <w:pPr>
              <w:pStyle w:val="BodyTextIndent2"/>
              <w:ind w:left="0"/>
              <w:rPr>
                <w:bCs/>
              </w:rPr>
            </w:pPr>
            <w:r>
              <w:rPr>
                <w:bCs/>
              </w:rPr>
              <w:t>Ž</w:t>
            </w:r>
            <w:r w:rsidRPr="00AD29DE">
              <w:rPr>
                <w:bCs/>
              </w:rPr>
              <w:t>iro-račun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37.263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26.336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D29DE" w:rsidRDefault="00FA0D30" w:rsidP="00EF0318">
            <w:pPr>
              <w:pStyle w:val="BodyTextIndent2"/>
              <w:ind w:left="0"/>
              <w:rPr>
                <w:bCs/>
              </w:rPr>
            </w:pPr>
            <w:r>
              <w:rPr>
                <w:bCs/>
              </w:rPr>
              <w:t>Devizni račun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-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4500" w:type="dxa"/>
          </w:tcPr>
          <w:p w:rsidR="00FA0D30" w:rsidRPr="00AD29DE" w:rsidRDefault="00FA0D30" w:rsidP="00EF0318">
            <w:pPr>
              <w:pStyle w:val="BodyTextIndent2"/>
              <w:ind w:left="0"/>
              <w:rPr>
                <w:bCs/>
              </w:rPr>
            </w:pPr>
            <w:r w:rsidRPr="00AD29DE">
              <w:rPr>
                <w:bCs/>
              </w:rPr>
              <w:t>Sredstva u blagajni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494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432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37.757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26.768</w:t>
            </w:r>
          </w:p>
        </w:tc>
      </w:tr>
    </w:tbl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  <w:r>
        <w:rPr>
          <w:b/>
          <w:bCs/>
        </w:rPr>
        <w:tab/>
        <w:t>8.3  Porez na dodatu vrijednost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RPr="00E45006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E45006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  <w:r>
              <w:rPr>
                <w:bCs/>
              </w:rPr>
              <w:t>PDV koji se privremeno ne može odbiti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  <w:r>
        <w:rPr>
          <w:b/>
          <w:bCs/>
        </w:rPr>
        <w:t xml:space="preserve">           8.3-1  Porez na dodatu vrijednost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RPr="00E45006" w:rsidTr="00EF0318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E45006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  <w:r>
              <w:rPr>
                <w:bCs/>
              </w:rPr>
              <w:t>Potraživanja po osnovu više plaćenog PDV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933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933</w:t>
            </w:r>
          </w:p>
        </w:tc>
      </w:tr>
    </w:tbl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  <w:lang w:val="sr-Latn-BA"/>
        </w:rPr>
      </w:pPr>
      <w:r>
        <w:rPr>
          <w:b/>
          <w:bCs/>
        </w:rPr>
        <w:tab/>
        <w:t>8.4 Aktivna vremenska ra</w:t>
      </w:r>
      <w:r>
        <w:rPr>
          <w:b/>
          <w:bCs/>
          <w:lang w:val="sr-Latn-BA"/>
        </w:rPr>
        <w:t>zgraničenja</w:t>
      </w:r>
    </w:p>
    <w:p w:rsidR="00FA0D30" w:rsidRPr="00A373AD" w:rsidRDefault="00FA0D30" w:rsidP="00FA0D30">
      <w:pPr>
        <w:jc w:val="right"/>
        <w:rPr>
          <w:rFonts w:ascii="Arial" w:hAnsi="Arial" w:cs="Arial"/>
        </w:rPr>
      </w:pPr>
      <w:proofErr w:type="gramStart"/>
      <w:r w:rsidRPr="00A373AD">
        <w:rPr>
          <w:rFonts w:ascii="Arial" w:hAnsi="Arial" w:cs="Arial"/>
        </w:rPr>
        <w:t>u</w:t>
      </w:r>
      <w:proofErr w:type="gramEnd"/>
      <w:r w:rsidRPr="00A373AD">
        <w:rPr>
          <w:rFonts w:ascii="Arial" w:hAnsi="Arial" w:cs="Arial"/>
        </w:rPr>
        <w:t xml:space="preserve"> KM  </w:t>
      </w:r>
    </w:p>
    <w:tbl>
      <w:tblPr>
        <w:tblW w:w="0" w:type="auto"/>
        <w:tblInd w:w="468" w:type="dxa"/>
        <w:tblLook w:val="0000"/>
      </w:tblPr>
      <w:tblGrid>
        <w:gridCol w:w="4500"/>
        <w:gridCol w:w="1744"/>
        <w:gridCol w:w="236"/>
        <w:gridCol w:w="1800"/>
      </w:tblGrid>
      <w:tr w:rsidR="00FA0D30" w:rsidRPr="00E45006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FD0509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E45006" w:rsidTr="00EF0318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  <w:r w:rsidRPr="00A16872">
              <w:rPr>
                <w:bCs/>
              </w:rPr>
              <w:t>Nefakturisani prihodi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99.823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194.014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0" w:type="dxa"/>
          </w:tcPr>
          <w:p w:rsidR="00FA0D30" w:rsidRPr="00A16872" w:rsidRDefault="00FA0D30" w:rsidP="00EF0318">
            <w:pPr>
              <w:pStyle w:val="BodyTextIndent2"/>
              <w:ind w:left="0"/>
              <w:rPr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99.823</w:t>
            </w:r>
          </w:p>
        </w:tc>
        <w:tc>
          <w:tcPr>
            <w:tcW w:w="236" w:type="dxa"/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194.014</w:t>
            </w:r>
          </w:p>
        </w:tc>
      </w:tr>
    </w:tbl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</w:p>
    <w:p w:rsidR="00FA0D30" w:rsidRDefault="00FA0D30" w:rsidP="00FA0D30">
      <w:pPr>
        <w:pStyle w:val="BodyTextIndent2"/>
        <w:ind w:left="0" w:firstLine="720"/>
        <w:rPr>
          <w:b/>
          <w:bCs/>
        </w:rPr>
      </w:pPr>
      <w:r>
        <w:rPr>
          <w:b/>
          <w:bCs/>
        </w:rPr>
        <w:lastRenderedPageBreak/>
        <w:t>9. Priznavanje pasive Izvještaja o finansijskom položaju</w:t>
      </w: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Kapital</w:t>
      </w:r>
    </w:p>
    <w:p w:rsidR="00FA0D30" w:rsidRDefault="00FA0D30" w:rsidP="00FA0D30">
      <w:pPr>
        <w:pStyle w:val="BodyTextIndent2"/>
        <w:rPr>
          <w:b/>
          <w:bCs/>
        </w:rPr>
      </w:pPr>
    </w:p>
    <w:p w:rsidR="00FA0D30" w:rsidRPr="00C45F87" w:rsidRDefault="00FA0D30" w:rsidP="00FA0D30">
      <w:pPr>
        <w:pStyle w:val="BodyTextIndent2"/>
        <w:ind w:left="360" w:firstLine="360"/>
      </w:pPr>
      <w:r w:rsidRPr="00C45F87">
        <w:rPr>
          <w:szCs w:val="22"/>
          <w:lang w:val="sr-Latn-BA"/>
        </w:rPr>
        <w:t xml:space="preserve">Društvo za proizvodnju signalno – sigurnosnih uređaja i sistema </w:t>
      </w:r>
      <w:r w:rsidRPr="00C45F87">
        <w:rPr>
          <w:szCs w:val="22"/>
        </w:rPr>
        <w:t>„GEOFON“ a.d. Teslić</w:t>
      </w:r>
      <w:r w:rsidRPr="00C45F87">
        <w:t xml:space="preserve"> posjeduje u opticaju 515.995 običnih akcija nominalne vrijednosti 1 KM po akciji.</w:t>
      </w:r>
    </w:p>
    <w:p w:rsidR="00FA0D30" w:rsidRPr="00C45F87" w:rsidRDefault="00FA0D30" w:rsidP="00FA0D30">
      <w:pPr>
        <w:pStyle w:val="BodyTextIndent2"/>
        <w:rPr>
          <w:b/>
          <w:bCs/>
        </w:rPr>
      </w:pPr>
    </w:p>
    <w:p w:rsidR="00FA0D30" w:rsidRPr="00C45F87" w:rsidRDefault="00FA0D30" w:rsidP="00FA0D30">
      <w:pPr>
        <w:pStyle w:val="BodyTextIndent2"/>
        <w:ind w:left="360" w:firstLine="360"/>
        <w:rPr>
          <w:bCs/>
        </w:rPr>
      </w:pPr>
      <w:r w:rsidRPr="00C45F87">
        <w:rPr>
          <w:bCs/>
        </w:rPr>
        <w:t>Vrijednost akcijskog kapitala u poslovnim knjigama je usklađena sa iznosom registrovanim u sudskom registru (kod nadležnog suda), u Registru emitenata kod Komisije za hartije od vrijednosti i u Centralnom registru hartija od vrijednosti.</w:t>
      </w:r>
    </w:p>
    <w:p w:rsidR="00FA0D30" w:rsidRPr="00554D38" w:rsidRDefault="00FA0D30" w:rsidP="00FA0D30">
      <w:pPr>
        <w:pStyle w:val="BodyTextIndent2"/>
        <w:ind w:left="360" w:firstLine="360"/>
        <w:rPr>
          <w:bCs/>
        </w:rPr>
      </w:pPr>
    </w:p>
    <w:p w:rsidR="00FA0D30" w:rsidRPr="00554D38" w:rsidRDefault="00FA0D30" w:rsidP="00FA0D30">
      <w:pPr>
        <w:pStyle w:val="BodyTextIndent2"/>
        <w:ind w:left="360" w:firstLine="360"/>
        <w:rPr>
          <w:bCs/>
        </w:rPr>
      </w:pPr>
      <w:r w:rsidRPr="00554D38">
        <w:rPr>
          <w:bCs/>
        </w:rPr>
        <w:t>Rezerve Društva na dan 3</w:t>
      </w:r>
      <w:r>
        <w:rPr>
          <w:bCs/>
        </w:rPr>
        <w:t>0.06</w:t>
      </w:r>
      <w:r w:rsidRPr="00554D38">
        <w:rPr>
          <w:bCs/>
        </w:rPr>
        <w:t>.2025. godine iznose 9.270 KM, od čega se 3.196 KM odnosi na zakonske, a 6.074 KM na statutarne rezerve.</w:t>
      </w:r>
    </w:p>
    <w:p w:rsidR="00FA0D30" w:rsidRDefault="00FA0D30" w:rsidP="00FA0D30">
      <w:pPr>
        <w:pStyle w:val="BodyTextIndent2"/>
        <w:ind w:left="360" w:firstLine="360"/>
        <w:rPr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9.2 Kratkoročne obaveze</w:t>
      </w:r>
    </w:p>
    <w:p w:rsidR="00FA0D30" w:rsidRPr="000D7CE6" w:rsidRDefault="00FA0D30" w:rsidP="00FA0D30">
      <w:pPr>
        <w:jc w:val="right"/>
        <w:rPr>
          <w:rFonts w:ascii="Arial" w:hAnsi="Arial" w:cs="Arial"/>
        </w:rPr>
      </w:pPr>
      <w:proofErr w:type="gramStart"/>
      <w:r w:rsidRPr="000D7CE6">
        <w:rPr>
          <w:rFonts w:ascii="Arial" w:hAnsi="Arial" w:cs="Arial"/>
        </w:rPr>
        <w:t>u</w:t>
      </w:r>
      <w:proofErr w:type="gramEnd"/>
      <w:r w:rsidRPr="000D7CE6">
        <w:rPr>
          <w:rFonts w:ascii="Arial" w:hAnsi="Arial" w:cs="Arial"/>
        </w:rPr>
        <w:t xml:space="preserve"> KM  </w:t>
      </w:r>
    </w:p>
    <w:tbl>
      <w:tblPr>
        <w:tblW w:w="7920" w:type="dxa"/>
        <w:tblInd w:w="828" w:type="dxa"/>
        <w:tblLook w:val="0000"/>
      </w:tblPr>
      <w:tblGrid>
        <w:gridCol w:w="4140"/>
        <w:gridCol w:w="1744"/>
        <w:gridCol w:w="236"/>
        <w:gridCol w:w="1800"/>
      </w:tblGrid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  <w:rPr>
                <w:b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8204FA">
              <w:rPr>
                <w:rFonts w:ascii="Arial" w:hAnsi="Arial" w:cs="Arial"/>
              </w:rPr>
              <w:t>.</w:t>
            </w:r>
          </w:p>
        </w:tc>
        <w:tc>
          <w:tcPr>
            <w:tcW w:w="236" w:type="dxa"/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 w:rsidRPr="008204F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8204F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8204FA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8204FA">
              <w:rPr>
                <w:rFonts w:ascii="Arial" w:hAnsi="Arial" w:cs="Arial"/>
              </w:rPr>
              <w:t>.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</w:pPr>
            <w:r w:rsidRPr="00640735">
              <w:t>Primljeni avansi, depoziti i kaucije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34.943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129.135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</w:pPr>
            <w:r>
              <w:t>D</w:t>
            </w:r>
            <w:r w:rsidRPr="00640735">
              <w:t>obavljači</w:t>
            </w:r>
            <w:r>
              <w:t xml:space="preserve"> u zemlji                                                                   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183.631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164.785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</w:pPr>
            <w:r w:rsidRPr="00640735">
              <w:t>Obaveze za zarade i naknade</w:t>
            </w:r>
          </w:p>
          <w:p w:rsidR="00FA0D30" w:rsidRPr="00640735" w:rsidRDefault="00FA0D30" w:rsidP="00EF0318">
            <w:pPr>
              <w:pStyle w:val="BodyTextIndent2"/>
              <w:ind w:left="0"/>
            </w:pPr>
            <w:r w:rsidRPr="00640735">
              <w:t>zarada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15.393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18.474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C90D20" w:rsidRDefault="00FA0D30" w:rsidP="00EF0318">
            <w:pPr>
              <w:pStyle w:val="BodyTextIndent2"/>
              <w:ind w:left="0"/>
              <w:rPr>
                <w:lang w:val="sr-Latn-BA"/>
              </w:rPr>
            </w:pPr>
            <w:r>
              <w:t>Kratkoročni kredit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3.922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3.417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</w:pPr>
            <w:r w:rsidRPr="00640735">
              <w:t>Porez na dodatu vrijednost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2.638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5.459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  <w:jc w:val="left"/>
            </w:pPr>
            <w:r w:rsidRPr="00640735">
              <w:t>Obaveze za ostale poreze, doprinose i druge dažbine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4.039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2.382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16FF9" w:rsidRDefault="00FA0D30" w:rsidP="00EF0318">
            <w:pPr>
              <w:pStyle w:val="BodyTextIndent2"/>
              <w:ind w:left="0"/>
              <w:jc w:val="left"/>
              <w:rPr>
                <w:lang w:val="sr-Latn-BA"/>
              </w:rPr>
            </w:pPr>
            <w:r>
              <w:t>Obave</w:t>
            </w:r>
            <w:r>
              <w:rPr>
                <w:lang w:val="sr-Latn-BA"/>
              </w:rPr>
              <w:t>ze za porez na dobitak</w:t>
            </w:r>
          </w:p>
        </w:tc>
        <w:tc>
          <w:tcPr>
            <w:tcW w:w="1744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-</w:t>
            </w:r>
          </w:p>
        </w:tc>
      </w:tr>
      <w:tr w:rsidR="00FA0D30" w:rsidRPr="00640735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</w:pPr>
            <w:r>
              <w:t>Pasivna vremenska razgraničenja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30.433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</w:pPr>
            <w:r>
              <w:t>110.938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A0D30" w:rsidRPr="00640735" w:rsidRDefault="00FA0D30" w:rsidP="00EF0318">
            <w:pPr>
              <w:pStyle w:val="BodyTextIndent2"/>
              <w:ind w:left="0"/>
              <w:rPr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274.999</w:t>
            </w:r>
          </w:p>
        </w:tc>
        <w:tc>
          <w:tcPr>
            <w:tcW w:w="236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434.590</w:t>
            </w:r>
          </w:p>
        </w:tc>
      </w:tr>
    </w:tbl>
    <w:p w:rsidR="00FA0D30" w:rsidRDefault="00FA0D30" w:rsidP="00FA0D30">
      <w:pPr>
        <w:pStyle w:val="BodyTextIndent2"/>
        <w:ind w:left="0"/>
      </w:pPr>
      <w:r>
        <w:tab/>
      </w:r>
    </w:p>
    <w:p w:rsidR="00FA0D30" w:rsidRPr="00312FB8" w:rsidRDefault="00FA0D30" w:rsidP="00FA0D30">
      <w:pPr>
        <w:pStyle w:val="BodyTextIndent2"/>
        <w:ind w:left="360" w:firstLine="360"/>
      </w:pPr>
      <w:r w:rsidRPr="00312FB8">
        <w:rPr>
          <w:lang w:val="sr-Latn-BA"/>
        </w:rPr>
        <w:t>O</w:t>
      </w:r>
      <w:r w:rsidRPr="00312FB8">
        <w:t>baveze prema dobavljačima su priznate na osnovu vjerodostojne ulazne dokumentacije i izvršenih poslovnih i finansijskih transakcija. Stanje obaveza prema dobavljačima 3</w:t>
      </w:r>
      <w:r>
        <w:t>0</w:t>
      </w:r>
      <w:r w:rsidRPr="00312FB8">
        <w:t>.</w:t>
      </w:r>
      <w:r>
        <w:t>06</w:t>
      </w:r>
      <w:r w:rsidRPr="00312FB8">
        <w:t xml:space="preserve">.2025. godine iznose </w:t>
      </w:r>
      <w:r>
        <w:t>183.631</w:t>
      </w:r>
      <w:r w:rsidRPr="00312FB8">
        <w:t xml:space="preserve"> KM</w:t>
      </w:r>
      <w:r>
        <w:t>,</w:t>
      </w:r>
      <w:r w:rsidRPr="00312FB8">
        <w:t xml:space="preserve"> a odnose se najvećim dijelom na slijedeće povjerioce: </w:t>
      </w:r>
    </w:p>
    <w:p w:rsidR="00FA0D30" w:rsidRDefault="00FA0D30" w:rsidP="00FA0D30">
      <w:pPr>
        <w:pStyle w:val="BodyTextIndent2"/>
        <w:ind w:left="0"/>
      </w:pPr>
    </w:p>
    <w:p w:rsidR="00FA0D30" w:rsidRPr="000D7CE6" w:rsidRDefault="00FA0D30" w:rsidP="00FA0D30">
      <w:pPr>
        <w:pStyle w:val="BodyTextIndent2"/>
        <w:ind w:left="360" w:firstLine="360"/>
      </w:pPr>
    </w:p>
    <w:p w:rsidR="00FA0D30" w:rsidRPr="000D7CE6" w:rsidRDefault="00FA0D30" w:rsidP="00FA0D30">
      <w:pPr>
        <w:jc w:val="right"/>
        <w:rPr>
          <w:rFonts w:ascii="Arial" w:hAnsi="Arial" w:cs="Arial"/>
        </w:rPr>
      </w:pPr>
      <w:proofErr w:type="gramStart"/>
      <w:r w:rsidRPr="000D7CE6">
        <w:rPr>
          <w:rFonts w:ascii="Arial" w:hAnsi="Arial" w:cs="Arial"/>
        </w:rPr>
        <w:t>u</w:t>
      </w:r>
      <w:proofErr w:type="gramEnd"/>
      <w:r w:rsidRPr="000D7CE6">
        <w:rPr>
          <w:rFonts w:ascii="Arial" w:hAnsi="Arial" w:cs="Arial"/>
        </w:rPr>
        <w:t xml:space="preserve"> KM  </w:t>
      </w:r>
    </w:p>
    <w:tbl>
      <w:tblPr>
        <w:tblW w:w="0" w:type="auto"/>
        <w:tblInd w:w="828" w:type="dxa"/>
        <w:tblLook w:val="0000"/>
      </w:tblPr>
      <w:tblGrid>
        <w:gridCol w:w="6120"/>
        <w:gridCol w:w="1800"/>
      </w:tblGrid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285E9F" w:rsidRDefault="00FA0D30" w:rsidP="00EF0318">
            <w:pPr>
              <w:pStyle w:val="BodyTextIndent2"/>
              <w:ind w:left="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707A6C" w:rsidRDefault="00FA0D30" w:rsidP="00EF0318">
            <w:pPr>
              <w:jc w:val="right"/>
              <w:rPr>
                <w:rFonts w:ascii="Arial" w:hAnsi="Arial" w:cs="Arial"/>
              </w:rPr>
            </w:pPr>
            <w:r w:rsidRPr="00707A6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</w:t>
            </w:r>
            <w:r w:rsidRPr="00707A6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JUN</w:t>
            </w:r>
          </w:p>
          <w:p w:rsidR="00FA0D30" w:rsidRPr="00707A6C" w:rsidRDefault="00FA0D30" w:rsidP="00EF03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707A6C">
              <w:rPr>
                <w:rFonts w:ascii="Arial" w:hAnsi="Arial" w:cs="Arial"/>
              </w:rPr>
              <w:t>.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t>MASTER BC Banja Luka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94.234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t>VIZIJA KOMUNIKACIJE Banja Luka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6.071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t>ELIOS DOO  Banja Luka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4.370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>
              <w:t>Eko Unis institut</w:t>
            </w:r>
          </w:p>
        </w:tc>
        <w:tc>
          <w:tcPr>
            <w:tcW w:w="1800" w:type="dxa"/>
          </w:tcPr>
          <w:p w:rsidR="00FA0D30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2.320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t>ALARMAUTOMATIKA doo Sarajevo</w:t>
            </w:r>
          </w:p>
        </w:tc>
        <w:tc>
          <w:tcPr>
            <w:tcW w:w="1800" w:type="dxa"/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61.479</w:t>
            </w:r>
          </w:p>
        </w:tc>
      </w:tr>
      <w:tr w:rsidR="00FA0D30" w:rsidRPr="00707A6C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lastRenderedPageBreak/>
              <w:t>Ostali dobavljači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0D30" w:rsidRPr="00707A6C" w:rsidRDefault="00FA0D30" w:rsidP="00EF0318">
            <w:pPr>
              <w:pStyle w:val="BodyTextIndent2"/>
              <w:ind w:left="0"/>
              <w:jc w:val="right"/>
              <w:rPr>
                <w:szCs w:val="22"/>
              </w:rPr>
            </w:pPr>
            <w:r>
              <w:rPr>
                <w:szCs w:val="22"/>
              </w:rPr>
              <w:t>15.166</w:t>
            </w:r>
          </w:p>
        </w:tc>
      </w:tr>
      <w:tr w:rsidR="00FA0D30" w:rsidTr="00EF0318">
        <w:tblPrEx>
          <w:tblCellMar>
            <w:top w:w="0" w:type="dxa"/>
            <w:bottom w:w="0" w:type="dxa"/>
          </w:tblCellMar>
        </w:tblPrEx>
        <w:tc>
          <w:tcPr>
            <w:tcW w:w="6120" w:type="dxa"/>
          </w:tcPr>
          <w:p w:rsidR="00FA0D30" w:rsidRPr="00707A6C" w:rsidRDefault="00FA0D30" w:rsidP="00EF0318">
            <w:pPr>
              <w:pStyle w:val="BodyTextIndent2"/>
              <w:ind w:left="0"/>
            </w:pPr>
            <w:r w:rsidRPr="00707A6C">
              <w:t>Ukupno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FA0D30" w:rsidRPr="00BB5FEF" w:rsidRDefault="00FA0D30" w:rsidP="00EF0318">
            <w:pPr>
              <w:pStyle w:val="BodyTextIndent2"/>
              <w:ind w:left="0"/>
              <w:jc w:val="right"/>
              <w:rPr>
                <w:b/>
              </w:rPr>
            </w:pPr>
            <w:r>
              <w:rPr>
                <w:b/>
              </w:rPr>
              <w:t>183.631</w:t>
            </w:r>
          </w:p>
        </w:tc>
      </w:tr>
    </w:tbl>
    <w:p w:rsidR="00FA0D30" w:rsidRPr="00A34C7E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360" w:firstLine="360"/>
      </w:pPr>
      <w:r w:rsidRPr="00A34C7E">
        <w:t xml:space="preserve">Obaveze za zarade i naknade zarada u iznosu </w:t>
      </w:r>
      <w:r>
        <w:t>15.393</w:t>
      </w:r>
      <w:r w:rsidRPr="00A34C7E">
        <w:t xml:space="preserve"> KM</w:t>
      </w:r>
      <w:r w:rsidRPr="006E101F">
        <w:t xml:space="preserve"> odnose na obračunate neisplać</w:t>
      </w:r>
      <w:r>
        <w:t>ene bruto zarade za juni 2025</w:t>
      </w:r>
      <w:r w:rsidRPr="006E101F">
        <w:t>. godine</w:t>
      </w:r>
      <w:r>
        <w:t xml:space="preserve">. </w:t>
      </w:r>
    </w:p>
    <w:p w:rsidR="00FA0D30" w:rsidRDefault="00FA0D30" w:rsidP="00FA0D30">
      <w:pPr>
        <w:pStyle w:val="BodyTextIndent2"/>
        <w:ind w:left="360" w:firstLine="36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10. IZVJEŠTAJ O PROMJENAMA NA KAPITALU</w:t>
      </w:r>
    </w:p>
    <w:p w:rsidR="00FA0D30" w:rsidRPr="00CF6696" w:rsidRDefault="00FA0D30" w:rsidP="00FA0D30">
      <w:pPr>
        <w:pStyle w:val="BodyTextIndent2"/>
        <w:rPr>
          <w:b/>
          <w:bCs/>
          <w:szCs w:val="22"/>
        </w:rPr>
      </w:pPr>
    </w:p>
    <w:p w:rsidR="00FA0D30" w:rsidRDefault="00FA0D30" w:rsidP="00FA0D30">
      <w:pPr>
        <w:spacing w:after="120"/>
        <w:ind w:left="360" w:firstLine="360"/>
        <w:jc w:val="both"/>
        <w:rPr>
          <w:rFonts w:ascii="Arial" w:hAnsi="Arial" w:cs="Arial"/>
          <w:noProof/>
          <w:lang w:val="sr-Latn-CS"/>
        </w:rPr>
      </w:pPr>
      <w:r w:rsidRPr="00AB5669">
        <w:rPr>
          <w:rFonts w:ascii="Arial" w:hAnsi="Arial" w:cs="Arial"/>
          <w:noProof/>
          <w:lang w:val="sr-Latn-CS"/>
        </w:rPr>
        <w:t>Pravilnikom o sadržini i formi obrasca Izvještaja o promjenama na kapitalu ("Službeni glasnik R</w:t>
      </w:r>
      <w:r w:rsidRPr="00AB5669">
        <w:rPr>
          <w:rFonts w:ascii="Arial" w:hAnsi="Arial" w:cs="Arial"/>
          <w:noProof/>
          <w:lang w:val="sr-Cyrl-BA"/>
        </w:rPr>
        <w:t xml:space="preserve">еpublike </w:t>
      </w:r>
      <w:r w:rsidRPr="00AB5669">
        <w:rPr>
          <w:rFonts w:ascii="Arial" w:hAnsi="Arial" w:cs="Arial"/>
          <w:noProof/>
          <w:lang w:val="sr-Latn-CS"/>
        </w:rPr>
        <w:t xml:space="preserve">Srpske", broj </w:t>
      </w:r>
      <w:r>
        <w:rPr>
          <w:rFonts w:ascii="Arial" w:hAnsi="Arial" w:cs="Arial"/>
          <w:noProof/>
          <w:lang w:val="sr-Latn-CS"/>
        </w:rPr>
        <w:t>63/16</w:t>
      </w:r>
      <w:r w:rsidRPr="00AB5669">
        <w:rPr>
          <w:rFonts w:ascii="Arial" w:hAnsi="Arial" w:cs="Arial"/>
          <w:noProof/>
          <w:lang w:val="sr-Latn-CS"/>
        </w:rPr>
        <w:t xml:space="preserve">) propisana je forma i sadržaj </w:t>
      </w:r>
      <w:r w:rsidRPr="00AB5669">
        <w:rPr>
          <w:rFonts w:ascii="Arial" w:hAnsi="Arial" w:cs="Arial"/>
          <w:noProof/>
          <w:lang w:val="sr-Latn-BA"/>
        </w:rPr>
        <w:t>Izvještaja</w:t>
      </w:r>
      <w:r w:rsidRPr="00AB5669">
        <w:rPr>
          <w:rFonts w:ascii="Arial" w:hAnsi="Arial" w:cs="Arial"/>
          <w:noProof/>
          <w:lang w:val="sr-Latn-CS"/>
        </w:rPr>
        <w:t xml:space="preserve"> koji čini njegov sastavni dio. Obveznici izrade i prezentacije Izvještaja su sva pravna lica sa sjdištem u Republici Srpskoj</w:t>
      </w:r>
      <w:r w:rsidRPr="00CF6696">
        <w:rPr>
          <w:rFonts w:ascii="Arial" w:hAnsi="Arial" w:cs="Arial"/>
          <w:noProof/>
          <w:lang w:val="sr-Latn-CS"/>
        </w:rPr>
        <w:t>, registrovana kao društva kapitala, u saglasnosti sa Računovodstvenim standaradom Republike Srpske 1 – Predstavljanje – prezentacija finansijskih izvještaja.</w:t>
      </w:r>
    </w:p>
    <w:p w:rsidR="00FA0D30" w:rsidRDefault="00FA0D30" w:rsidP="00FA0D30">
      <w:pPr>
        <w:spacing w:after="120"/>
        <w:ind w:left="360" w:firstLine="360"/>
        <w:jc w:val="both"/>
        <w:rPr>
          <w:rFonts w:ascii="Arial" w:hAnsi="Arial" w:cs="Arial"/>
          <w:noProof/>
          <w:lang w:val="sr-Latn-CS"/>
        </w:rPr>
      </w:pPr>
      <w:r>
        <w:rPr>
          <w:rFonts w:ascii="Arial" w:hAnsi="Arial" w:cs="Arial"/>
          <w:noProof/>
          <w:lang w:val="sr-Latn-CS"/>
        </w:rPr>
        <w:t xml:space="preserve">Izvještajem za 2025. </w:t>
      </w:r>
      <w:r w:rsidRPr="00CF6696">
        <w:rPr>
          <w:rFonts w:ascii="Arial" w:hAnsi="Arial" w:cs="Arial"/>
          <w:noProof/>
          <w:lang w:val="sr-Latn-CS"/>
        </w:rPr>
        <w:t xml:space="preserve">godinu prezentovalo </w:t>
      </w:r>
      <w:r>
        <w:rPr>
          <w:rFonts w:ascii="Arial" w:hAnsi="Arial" w:cs="Arial"/>
          <w:noProof/>
          <w:lang w:val="sr-Latn-CS"/>
        </w:rPr>
        <w:t xml:space="preserve">je </w:t>
      </w:r>
      <w:r w:rsidRPr="00CF6696">
        <w:rPr>
          <w:rFonts w:ascii="Arial" w:hAnsi="Arial" w:cs="Arial"/>
          <w:noProof/>
          <w:lang w:val="sr-Latn-CS"/>
        </w:rPr>
        <w:t>stanje i promjene na kapitalu.</w:t>
      </w:r>
    </w:p>
    <w:p w:rsidR="00FA0D30" w:rsidRDefault="00FA0D30" w:rsidP="00FA0D30">
      <w:pPr>
        <w:pStyle w:val="BodyTextIndent2"/>
        <w:ind w:left="360" w:firstLine="360"/>
      </w:pPr>
      <w:r w:rsidRPr="00CF6696">
        <w:rPr>
          <w:noProof/>
          <w:szCs w:val="22"/>
          <w:lang w:val="sr-Latn-CS"/>
        </w:rPr>
        <w:t>Prezentovan</w:t>
      </w:r>
      <w:r>
        <w:rPr>
          <w:noProof/>
          <w:szCs w:val="22"/>
          <w:lang w:val="sr-Latn-CS"/>
        </w:rPr>
        <w:t xml:space="preserve">o stanje kapitala u Izvještaju </w:t>
      </w:r>
      <w:r w:rsidRPr="00CF6696">
        <w:rPr>
          <w:noProof/>
          <w:szCs w:val="22"/>
          <w:lang w:val="sr-Latn-CS"/>
        </w:rPr>
        <w:t xml:space="preserve">odgovara stanju u glavnoj knjizi Društva </w:t>
      </w:r>
      <w:r>
        <w:rPr>
          <w:noProof/>
          <w:szCs w:val="22"/>
          <w:lang w:val="sr-Latn-CS"/>
        </w:rPr>
        <w:t xml:space="preserve">objavljenom </w:t>
      </w:r>
      <w:r w:rsidRPr="00CF6696">
        <w:rPr>
          <w:noProof/>
          <w:szCs w:val="22"/>
          <w:lang w:val="sr-Latn-CS"/>
        </w:rPr>
        <w:t>na dan sastavljanja fin</w:t>
      </w:r>
      <w:r>
        <w:rPr>
          <w:noProof/>
          <w:szCs w:val="22"/>
          <w:lang w:val="sr-Latn-CS"/>
        </w:rPr>
        <w:t>ansijskih izvještaja: 30.06.2024</w:t>
      </w:r>
      <w:r w:rsidRPr="00CF6696">
        <w:rPr>
          <w:noProof/>
          <w:szCs w:val="22"/>
          <w:lang w:val="sr-Latn-CS"/>
        </w:rPr>
        <w:t>. godine</w:t>
      </w:r>
      <w:r>
        <w:rPr>
          <w:noProof/>
          <w:szCs w:val="22"/>
          <w:lang w:val="sr-Latn-CS"/>
        </w:rPr>
        <w:t xml:space="preserve"> 519.467</w:t>
      </w:r>
      <w:r w:rsidRPr="00A64560">
        <w:rPr>
          <w:noProof/>
          <w:szCs w:val="22"/>
          <w:lang w:val="sr-Latn-CS"/>
        </w:rPr>
        <w:t xml:space="preserve"> KM</w:t>
      </w:r>
      <w:r>
        <w:rPr>
          <w:noProof/>
          <w:szCs w:val="22"/>
          <w:lang w:val="sr-Latn-CS"/>
        </w:rPr>
        <w:t xml:space="preserve"> i 30.06.2025</w:t>
      </w:r>
      <w:r w:rsidRPr="00CF6696">
        <w:rPr>
          <w:noProof/>
          <w:szCs w:val="22"/>
          <w:lang w:val="sr-Latn-CS"/>
        </w:rPr>
        <w:t>. godine</w:t>
      </w:r>
      <w:r>
        <w:rPr>
          <w:noProof/>
          <w:szCs w:val="22"/>
          <w:lang w:val="sr-Latn-CS"/>
        </w:rPr>
        <w:t xml:space="preserve"> 408.184 </w:t>
      </w:r>
      <w:r w:rsidRPr="00CF6696">
        <w:rPr>
          <w:bCs/>
          <w:szCs w:val="22"/>
        </w:rPr>
        <w:t>KM</w:t>
      </w:r>
      <w:r>
        <w:rPr>
          <w:bCs/>
          <w:szCs w:val="22"/>
        </w:rPr>
        <w:t>.</w:t>
      </w: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ind w:left="0"/>
      </w:pPr>
    </w:p>
    <w:p w:rsidR="00FA0D30" w:rsidRDefault="00FA0D30" w:rsidP="00FA0D30">
      <w:pPr>
        <w:pStyle w:val="BodyTextIndent2"/>
        <w:rPr>
          <w:b/>
          <w:bCs/>
        </w:rPr>
      </w:pPr>
      <w:r>
        <w:rPr>
          <w:b/>
          <w:bCs/>
        </w:rPr>
        <w:t>11. IZVJEŠTAJ O TOKOVIMA GOTOVINE</w:t>
      </w:r>
    </w:p>
    <w:p w:rsidR="00FA0D30" w:rsidRDefault="00FA0D30" w:rsidP="00FA0D30">
      <w:pPr>
        <w:pStyle w:val="BodyTextIndent2"/>
        <w:ind w:left="0"/>
        <w:rPr>
          <w:noProof/>
          <w:sz w:val="23"/>
          <w:szCs w:val="23"/>
          <w:lang w:val="sr-Latn-CS"/>
        </w:rPr>
      </w:pPr>
    </w:p>
    <w:p w:rsidR="00FA0D30" w:rsidRDefault="00FA0D30" w:rsidP="00FA0D30">
      <w:pPr>
        <w:pStyle w:val="BodyTextIndent2"/>
        <w:ind w:left="360" w:firstLine="360"/>
        <w:rPr>
          <w:noProof/>
          <w:szCs w:val="22"/>
          <w:lang w:val="sr-Latn-CS"/>
        </w:rPr>
      </w:pPr>
      <w:r w:rsidRPr="00462166">
        <w:rPr>
          <w:noProof/>
          <w:sz w:val="23"/>
          <w:szCs w:val="23"/>
          <w:lang w:val="sr-Latn-CS"/>
        </w:rPr>
        <w:t xml:space="preserve">Pravilnikom o sadržini i formi obrazaca finansijskih izvještaja za privredna društva, zadruge, druga pravna lica i preduzetnike ("Službeni glasnik Republike Srpske", broj </w:t>
      </w:r>
      <w:r>
        <w:rPr>
          <w:noProof/>
          <w:sz w:val="23"/>
          <w:szCs w:val="23"/>
          <w:lang w:val="sr-Latn-CS"/>
        </w:rPr>
        <w:t>63/16</w:t>
      </w:r>
      <w:r w:rsidRPr="00462166">
        <w:rPr>
          <w:noProof/>
          <w:sz w:val="23"/>
          <w:szCs w:val="23"/>
          <w:lang w:val="sr-Latn-CS"/>
        </w:rPr>
        <w:t>)</w:t>
      </w:r>
      <w:r w:rsidRPr="00462166">
        <w:rPr>
          <w:noProof/>
          <w:szCs w:val="22"/>
          <w:lang w:val="sr-Latn-CS"/>
        </w:rPr>
        <w:t xml:space="preserve"> propisana je forma i sadržaj </w:t>
      </w:r>
      <w:r w:rsidRPr="00462166">
        <w:rPr>
          <w:noProof/>
          <w:szCs w:val="22"/>
          <w:lang w:val="sr-Latn-BA"/>
        </w:rPr>
        <w:t>Izvještaja</w:t>
      </w:r>
      <w:r w:rsidRPr="00462166">
        <w:rPr>
          <w:noProof/>
          <w:szCs w:val="22"/>
          <w:lang w:val="sr-Latn-CS"/>
        </w:rPr>
        <w:t xml:space="preserve"> o tokovima gotovine koji čini njegov sastavni dio.</w:t>
      </w:r>
    </w:p>
    <w:p w:rsidR="00FA0D30" w:rsidRDefault="00FA0D30" w:rsidP="00FA0D30">
      <w:pPr>
        <w:pStyle w:val="BodyTextIndent2"/>
        <w:ind w:left="360" w:firstLine="360"/>
        <w:rPr>
          <w:noProof/>
          <w:szCs w:val="22"/>
          <w:lang w:val="sr-Latn-CS"/>
        </w:rPr>
      </w:pPr>
    </w:p>
    <w:p w:rsidR="00FA0D30" w:rsidRDefault="00FA0D30" w:rsidP="00FA0D30">
      <w:pPr>
        <w:pStyle w:val="BodyTextIndent2"/>
        <w:ind w:left="360" w:firstLine="360"/>
        <w:rPr>
          <w:noProof/>
          <w:szCs w:val="22"/>
          <w:lang w:val="sr-Latn-CS"/>
        </w:rPr>
      </w:pPr>
      <w:r>
        <w:rPr>
          <w:noProof/>
          <w:szCs w:val="22"/>
          <w:lang w:val="sr-Latn-CS"/>
        </w:rPr>
        <w:t>Izvještajem za 2025. godinu prezentovani su tokovi gotovine sa prilivima i odlivima sredstava iz poslovnih aktivnosti, aktivnosti investiranja i finansiranja.</w:t>
      </w:r>
    </w:p>
    <w:p w:rsidR="00FA0D30" w:rsidRDefault="00FA0D30" w:rsidP="00FA0D30">
      <w:pPr>
        <w:pStyle w:val="BodyTextIndent2"/>
        <w:ind w:left="360" w:firstLine="360"/>
        <w:rPr>
          <w:noProof/>
          <w:szCs w:val="22"/>
          <w:lang w:val="sr-Latn-CS"/>
        </w:rPr>
      </w:pPr>
    </w:p>
    <w:p w:rsidR="00FA0D30" w:rsidRDefault="00FA0D30" w:rsidP="00FA0D30">
      <w:pPr>
        <w:pStyle w:val="BodyTextIndent2"/>
        <w:ind w:left="360" w:firstLine="360"/>
        <w:rPr>
          <w:bCs/>
          <w:szCs w:val="22"/>
        </w:rPr>
      </w:pPr>
      <w:r>
        <w:rPr>
          <w:noProof/>
          <w:szCs w:val="22"/>
          <w:lang w:val="sr-Latn-CS"/>
        </w:rPr>
        <w:t>Prezentovano stanje gotovine na početku i na kraju perioda odgovara stanju u glavnoj knjizi Društva objavljenom na dan sastavljanja finansijskih izvještaja  (AOP 061 Izvještaja o finansijskom položaju: 30.06.2024</w:t>
      </w:r>
      <w:r w:rsidRPr="00902F5B">
        <w:rPr>
          <w:noProof/>
          <w:szCs w:val="22"/>
          <w:lang w:val="sr-Latn-CS"/>
        </w:rPr>
        <w:t xml:space="preserve">. godine </w:t>
      </w:r>
      <w:r>
        <w:rPr>
          <w:noProof/>
          <w:szCs w:val="22"/>
          <w:lang w:val="sr-Latn-CS"/>
        </w:rPr>
        <w:t xml:space="preserve">26.768 </w:t>
      </w:r>
      <w:r w:rsidRPr="00902F5B">
        <w:rPr>
          <w:noProof/>
          <w:szCs w:val="22"/>
          <w:lang w:val="sr-Latn-CS"/>
        </w:rPr>
        <w:t>KM</w:t>
      </w:r>
      <w:r>
        <w:rPr>
          <w:noProof/>
          <w:szCs w:val="22"/>
          <w:lang w:val="sr-Latn-CS"/>
        </w:rPr>
        <w:t xml:space="preserve"> i 30.06.2025</w:t>
      </w:r>
      <w:r w:rsidRPr="00902F5B">
        <w:rPr>
          <w:noProof/>
          <w:szCs w:val="22"/>
          <w:lang w:val="sr-Latn-CS"/>
        </w:rPr>
        <w:t xml:space="preserve">. </w:t>
      </w:r>
      <w:r w:rsidRPr="00590D3B">
        <w:rPr>
          <w:noProof/>
          <w:szCs w:val="22"/>
          <w:lang w:val="sr-Latn-CS"/>
        </w:rPr>
        <w:t xml:space="preserve">godine </w:t>
      </w:r>
      <w:r>
        <w:rPr>
          <w:noProof/>
          <w:szCs w:val="22"/>
          <w:lang w:val="sr-Latn-CS"/>
        </w:rPr>
        <w:t xml:space="preserve">37.757 </w:t>
      </w:r>
      <w:r w:rsidRPr="00902F5B">
        <w:rPr>
          <w:bCs/>
          <w:szCs w:val="22"/>
        </w:rPr>
        <w:t>KM).</w:t>
      </w:r>
    </w:p>
    <w:p w:rsidR="00FA0D30" w:rsidRDefault="00FA0D30" w:rsidP="00FA0D30">
      <w:pPr>
        <w:pStyle w:val="BodyTextIndent2"/>
        <w:ind w:left="0"/>
        <w:rPr>
          <w:bCs/>
          <w:szCs w:val="22"/>
        </w:rPr>
      </w:pPr>
    </w:p>
    <w:p w:rsidR="00FA0D30" w:rsidRPr="008F58C1" w:rsidRDefault="00FA0D30" w:rsidP="00FA0D30">
      <w:pPr>
        <w:pStyle w:val="BodyTextIndent2"/>
        <w:ind w:left="0"/>
        <w:rPr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  <w:r w:rsidRPr="00FD7934">
        <w:rPr>
          <w:b/>
          <w:bCs/>
        </w:rPr>
        <w:t>1</w:t>
      </w:r>
      <w:r>
        <w:rPr>
          <w:b/>
          <w:bCs/>
        </w:rPr>
        <w:t>4</w:t>
      </w:r>
      <w:r w:rsidRPr="00FD7934">
        <w:rPr>
          <w:b/>
          <w:bCs/>
        </w:rPr>
        <w:t>. REZULTAT</w:t>
      </w:r>
      <w:r>
        <w:rPr>
          <w:b/>
          <w:bCs/>
        </w:rPr>
        <w:t xml:space="preserve"> POSLOVANJA 01.06.-30.06.</w:t>
      </w:r>
      <w:r w:rsidRPr="00FD7934">
        <w:rPr>
          <w:b/>
          <w:bCs/>
        </w:rPr>
        <w:t xml:space="preserve"> 2025.godinu</w:t>
      </w: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  <w:r w:rsidRPr="00FD7934">
        <w:rPr>
          <w:b/>
          <w:bCs/>
        </w:rPr>
        <w:t xml:space="preserve">- UKUPNI PRIHODI             </w:t>
      </w:r>
      <w:r>
        <w:rPr>
          <w:b/>
          <w:bCs/>
        </w:rPr>
        <w:t>178.125</w:t>
      </w: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  <w:r w:rsidRPr="00FD7934">
        <w:rPr>
          <w:b/>
          <w:bCs/>
        </w:rPr>
        <w:t xml:space="preserve">-UKUPNI RASHODI             </w:t>
      </w:r>
      <w:r>
        <w:rPr>
          <w:b/>
          <w:bCs/>
        </w:rPr>
        <w:t>350.022</w:t>
      </w: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  <w:r w:rsidRPr="00FD7934">
        <w:rPr>
          <w:b/>
          <w:bCs/>
        </w:rPr>
        <w:t>-GUBITAK PERIODA          -</w:t>
      </w:r>
      <w:r>
        <w:rPr>
          <w:b/>
          <w:bCs/>
        </w:rPr>
        <w:t>171.897</w:t>
      </w:r>
    </w:p>
    <w:p w:rsidR="00FA0D30" w:rsidRPr="00FD7934" w:rsidRDefault="00FA0D30" w:rsidP="00FA0D30">
      <w:pPr>
        <w:pStyle w:val="BodyTextIndent2"/>
        <w:ind w:left="0"/>
        <w:rPr>
          <w:b/>
          <w:bCs/>
        </w:rPr>
      </w:pPr>
    </w:p>
    <w:p w:rsidR="00FA0D30" w:rsidRPr="00FD7934" w:rsidRDefault="00FA0D30" w:rsidP="00FA0D30">
      <w:pPr>
        <w:pStyle w:val="BodyTextIndent2"/>
        <w:ind w:left="0"/>
        <w:rPr>
          <w:bCs/>
        </w:rPr>
      </w:pPr>
    </w:p>
    <w:p w:rsidR="00FA0D30" w:rsidRDefault="00FA0D30" w:rsidP="00FA0D30">
      <w:pPr>
        <w:pStyle w:val="BodyTextIndent2"/>
        <w:ind w:left="0"/>
        <w:rPr>
          <w:b/>
          <w:bCs/>
        </w:rPr>
      </w:pPr>
    </w:p>
    <w:p w:rsidR="00FA0D30" w:rsidRPr="00BF377A" w:rsidRDefault="00FA0D30" w:rsidP="00FA0D30">
      <w:pPr>
        <w:pStyle w:val="BodyTextIndent2"/>
        <w:rPr>
          <w:b/>
          <w:bCs/>
        </w:rPr>
      </w:pPr>
      <w:r w:rsidRPr="00BF377A">
        <w:rPr>
          <w:b/>
          <w:bCs/>
        </w:rPr>
        <w:t>13. Sudski sporovi</w:t>
      </w:r>
    </w:p>
    <w:p w:rsidR="00FA0D30" w:rsidRPr="00BF377A" w:rsidRDefault="00FA0D30" w:rsidP="00FA0D30">
      <w:pPr>
        <w:pStyle w:val="BodyTextIndent2"/>
        <w:tabs>
          <w:tab w:val="left" w:pos="360"/>
        </w:tabs>
        <w:ind w:left="0"/>
      </w:pPr>
    </w:p>
    <w:p w:rsidR="00FA0D30" w:rsidRPr="00BF377A" w:rsidRDefault="00FA0D30" w:rsidP="00FA0D30">
      <w:pPr>
        <w:ind w:left="360" w:firstLine="360"/>
        <w:jc w:val="both"/>
        <w:rPr>
          <w:rFonts w:ascii="Arial" w:hAnsi="Arial" w:cs="Arial"/>
        </w:rPr>
      </w:pPr>
      <w:r w:rsidRPr="00BF377A">
        <w:rPr>
          <w:rFonts w:ascii="Arial" w:hAnsi="Arial" w:cs="Arial"/>
        </w:rPr>
        <w:t xml:space="preserve">Društvo je u svojstvu tužioca, </w:t>
      </w:r>
      <w:proofErr w:type="gramStart"/>
      <w:r w:rsidRPr="00BF377A">
        <w:rPr>
          <w:rFonts w:ascii="Arial" w:hAnsi="Arial" w:cs="Arial"/>
        </w:rPr>
        <w:t>sa</w:t>
      </w:r>
      <w:proofErr w:type="gramEnd"/>
      <w:r w:rsidRPr="00BF377A">
        <w:rPr>
          <w:rFonts w:ascii="Arial" w:hAnsi="Arial" w:cs="Arial"/>
        </w:rPr>
        <w:t xml:space="preserve"> stanjem na dan 3</w:t>
      </w:r>
      <w:r>
        <w:rPr>
          <w:rFonts w:ascii="Arial" w:hAnsi="Arial" w:cs="Arial"/>
        </w:rPr>
        <w:t>0</w:t>
      </w:r>
      <w:r w:rsidRPr="00BF377A">
        <w:rPr>
          <w:rFonts w:ascii="Arial" w:hAnsi="Arial" w:cs="Arial"/>
        </w:rPr>
        <w:t>.</w:t>
      </w:r>
      <w:r>
        <w:rPr>
          <w:rFonts w:ascii="Arial" w:hAnsi="Arial" w:cs="Arial"/>
        </w:rPr>
        <w:t>06</w:t>
      </w:r>
      <w:r w:rsidRPr="00BF377A">
        <w:rPr>
          <w:rFonts w:ascii="Arial" w:hAnsi="Arial" w:cs="Arial"/>
        </w:rPr>
        <w:t>.20</w:t>
      </w:r>
      <w:r>
        <w:rPr>
          <w:rFonts w:ascii="Arial" w:hAnsi="Arial" w:cs="Arial"/>
        </w:rPr>
        <w:t>25</w:t>
      </w:r>
      <w:r w:rsidRPr="00BF377A">
        <w:rPr>
          <w:rFonts w:ascii="Arial" w:hAnsi="Arial" w:cs="Arial"/>
        </w:rPr>
        <w:t xml:space="preserve">. </w:t>
      </w:r>
      <w:proofErr w:type="gramStart"/>
      <w:r w:rsidRPr="00BF377A">
        <w:rPr>
          <w:rFonts w:ascii="Arial" w:hAnsi="Arial" w:cs="Arial"/>
        </w:rPr>
        <w:t>godine</w:t>
      </w:r>
      <w:proofErr w:type="gramEnd"/>
      <w:r w:rsidRPr="00BF377A">
        <w:rPr>
          <w:rFonts w:ascii="Arial" w:hAnsi="Arial" w:cs="Arial"/>
        </w:rPr>
        <w:t>, prezentovalo pregled:</w:t>
      </w:r>
    </w:p>
    <w:p w:rsidR="00FA0D30" w:rsidRPr="00BF377A" w:rsidRDefault="00FA0D30" w:rsidP="00FA0D30">
      <w:pPr>
        <w:ind w:left="360" w:firstLine="360"/>
        <w:jc w:val="both"/>
        <w:rPr>
          <w:rFonts w:ascii="Arial" w:hAnsi="Arial" w:cs="Arial"/>
        </w:rPr>
      </w:pPr>
    </w:p>
    <w:p w:rsidR="00FA0D30" w:rsidRPr="00BF377A" w:rsidRDefault="00FA0D30" w:rsidP="00FA0D30">
      <w:pPr>
        <w:numPr>
          <w:ilvl w:val="0"/>
          <w:numId w:val="21"/>
        </w:numPr>
        <w:jc w:val="both"/>
        <w:rPr>
          <w:rFonts w:ascii="Arial" w:hAnsi="Arial" w:cs="Arial"/>
          <w:lang w:val="sr-Latn-BA"/>
        </w:rPr>
      </w:pPr>
      <w:r w:rsidRPr="00BF377A">
        <w:rPr>
          <w:rFonts w:ascii="Arial" w:hAnsi="Arial" w:cs="Arial"/>
        </w:rPr>
        <w:lastRenderedPageBreak/>
        <w:t>Okončanih neizvršenih  sudskih sporova kod nadležnih sudova</w:t>
      </w:r>
      <w:r w:rsidRPr="00BF377A">
        <w:rPr>
          <w:rFonts w:ascii="Arial" w:hAnsi="Arial" w:cs="Arial"/>
          <w:lang w:val="sr-Latn-BA"/>
        </w:rPr>
        <w:t xml:space="preserve"> po osnovu nenaplaćenih potraživanja, zakonskih zateznih kamata i troškova postupka, </w:t>
      </w:r>
      <w:r w:rsidRPr="00E63C50">
        <w:rPr>
          <w:rFonts w:ascii="Arial" w:hAnsi="Arial" w:cs="Arial"/>
          <w:lang w:val="sr-Latn-BA"/>
        </w:rPr>
        <w:t>protiv</w:t>
      </w:r>
      <w:r w:rsidRPr="00BF377A">
        <w:rPr>
          <w:rFonts w:ascii="Arial" w:hAnsi="Arial" w:cs="Arial"/>
          <w:lang w:val="sr-Latn-BA"/>
        </w:rPr>
        <w:t>:</w:t>
      </w:r>
    </w:p>
    <w:p w:rsidR="00FA0D30" w:rsidRPr="00FF462E" w:rsidRDefault="00FA0D30" w:rsidP="00FA0D30">
      <w:pPr>
        <w:ind w:left="720"/>
        <w:jc w:val="both"/>
        <w:rPr>
          <w:rFonts w:ascii="Arial" w:hAnsi="Arial" w:cs="Arial"/>
          <w:highlight w:val="yellow"/>
          <w:lang w:val="sr-Latn-BA"/>
        </w:rPr>
      </w:pPr>
    </w:p>
    <w:p w:rsidR="00FA0D30" w:rsidRPr="00A523AD" w:rsidRDefault="00FA0D30" w:rsidP="00FA0D30">
      <w:pPr>
        <w:numPr>
          <w:ilvl w:val="0"/>
          <w:numId w:val="2"/>
        </w:numPr>
        <w:jc w:val="both"/>
        <w:rPr>
          <w:rFonts w:ascii="Arial" w:hAnsi="Arial" w:cs="Arial"/>
          <w:lang w:val="sr-Latn-BA"/>
        </w:rPr>
      </w:pPr>
      <w:r w:rsidRPr="00A523AD">
        <w:rPr>
          <w:rFonts w:ascii="Arial" w:hAnsi="Arial" w:cs="Arial"/>
          <w:lang w:val="sr-Latn-BA"/>
        </w:rPr>
        <w:t xml:space="preserve">SP 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>Rudi Čajavec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 xml:space="preserve"> DP 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>Inženjering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 xml:space="preserve"> Banja luka, v.s.s. 317.635,30 Din sa obračunatom zakonskom kamatom od 318.409,68 Din.</w:t>
      </w:r>
    </w:p>
    <w:p w:rsidR="00FA0D30" w:rsidRPr="00A523AD" w:rsidRDefault="00FA0D30" w:rsidP="00FA0D30">
      <w:pPr>
        <w:numPr>
          <w:ilvl w:val="0"/>
          <w:numId w:val="2"/>
        </w:numPr>
        <w:jc w:val="both"/>
        <w:rPr>
          <w:rFonts w:ascii="Arial" w:hAnsi="Arial" w:cs="Arial"/>
          <w:lang w:val="sr-Latn-BA"/>
        </w:rPr>
      </w:pP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>Građevinarstvo Lazić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 xml:space="preserve"> d.o.o. Novi Grad, v.s.s. 11.700,00 KM sa troškovima postupka u iznosu 1.803,00 KM.</w:t>
      </w:r>
    </w:p>
    <w:p w:rsidR="00FA0D30" w:rsidRPr="00A523AD" w:rsidRDefault="00FA0D30" w:rsidP="00FA0D30">
      <w:pPr>
        <w:numPr>
          <w:ilvl w:val="0"/>
          <w:numId w:val="2"/>
        </w:numPr>
        <w:jc w:val="both"/>
        <w:rPr>
          <w:rFonts w:ascii="Arial" w:hAnsi="Arial" w:cs="Arial"/>
          <w:lang w:val="sr-Latn-BA"/>
        </w:rPr>
      </w:pP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>Trudbenik</w:t>
      </w:r>
      <w:r w:rsidRPr="00A523AD">
        <w:rPr>
          <w:lang w:val="sr-Latn-BA"/>
        </w:rPr>
        <w:t>"</w:t>
      </w:r>
      <w:r w:rsidRPr="00A523AD">
        <w:rPr>
          <w:rFonts w:ascii="Arial" w:hAnsi="Arial" w:cs="Arial"/>
          <w:lang w:val="sr-Latn-BA"/>
        </w:rPr>
        <w:t xml:space="preserve"> a.d. Doboj, v.s.s. 1.822,88 KM  sa troškvima postupka u iznosu 501,00 KM.</w:t>
      </w:r>
    </w:p>
    <w:p w:rsidR="00FA0D30" w:rsidRPr="00C727C4" w:rsidRDefault="00FA0D30" w:rsidP="00FA0D30">
      <w:pPr>
        <w:numPr>
          <w:ilvl w:val="0"/>
          <w:numId w:val="2"/>
        </w:numPr>
        <w:jc w:val="both"/>
        <w:rPr>
          <w:rFonts w:ascii="Arial" w:hAnsi="Arial" w:cs="Arial"/>
          <w:color w:val="FF0000"/>
          <w:lang w:val="sr-Latn-BA"/>
        </w:rPr>
      </w:pPr>
    </w:p>
    <w:p w:rsidR="00FA0D30" w:rsidRPr="00F645F0" w:rsidRDefault="00FA0D30" w:rsidP="00FA0D30">
      <w:pPr>
        <w:jc w:val="both"/>
        <w:rPr>
          <w:rFonts w:ascii="Arial" w:hAnsi="Arial" w:cs="Arial"/>
          <w:color w:val="000000"/>
          <w:lang w:val="sr-Latn-BA"/>
        </w:rPr>
      </w:pPr>
    </w:p>
    <w:p w:rsidR="00FA0D30" w:rsidRPr="00E63C50" w:rsidRDefault="00FA0D30" w:rsidP="00FA0D30">
      <w:pPr>
        <w:numPr>
          <w:ilvl w:val="0"/>
          <w:numId w:val="21"/>
        </w:numPr>
        <w:jc w:val="both"/>
        <w:rPr>
          <w:rFonts w:ascii="Arial" w:hAnsi="Arial" w:cs="Arial"/>
          <w:lang w:val="sr-Latn-BA"/>
        </w:rPr>
      </w:pPr>
      <w:r w:rsidRPr="00F645F0">
        <w:rPr>
          <w:rFonts w:ascii="Arial" w:hAnsi="Arial" w:cs="Arial"/>
        </w:rPr>
        <w:t>Sudski sporovi u toku protiv:</w:t>
      </w:r>
    </w:p>
    <w:p w:rsidR="00FA0D30" w:rsidRDefault="00FA0D30" w:rsidP="00FA0D30">
      <w:pPr>
        <w:jc w:val="both"/>
        <w:rPr>
          <w:rFonts w:ascii="Arial" w:hAnsi="Arial" w:cs="Arial"/>
        </w:rPr>
      </w:pPr>
    </w:p>
    <w:p w:rsidR="00FA0D30" w:rsidRPr="006C23BF" w:rsidRDefault="00FA0D30" w:rsidP="00FA0D30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C23BF">
        <w:rPr>
          <w:rFonts w:ascii="Arial" w:hAnsi="Arial" w:cs="Arial"/>
        </w:rPr>
        <w:t>"MD-Perić Company" doo Bijeljina, v.s.s. 22.284,03 KM.</w:t>
      </w:r>
    </w:p>
    <w:p w:rsidR="00FA0D30" w:rsidRPr="00E63C50" w:rsidRDefault="00FA0D30" w:rsidP="00FA0D30">
      <w:pPr>
        <w:jc w:val="both"/>
        <w:rPr>
          <w:rFonts w:ascii="Arial" w:hAnsi="Arial" w:cs="Arial"/>
          <w:lang w:val="sr-Latn-BA"/>
        </w:rPr>
      </w:pPr>
    </w:p>
    <w:p w:rsidR="00FA0D30" w:rsidRDefault="00FA0D30" w:rsidP="00FA0D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FA0D30" w:rsidRDefault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Pr="00FA0D30" w:rsidRDefault="00FA0D30" w:rsidP="00FA0D30"/>
    <w:p w:rsidR="00FA0D30" w:rsidRDefault="00FA0D30" w:rsidP="00FA0D30"/>
    <w:p w:rsidR="00FA0D30" w:rsidRDefault="00FA0D30" w:rsidP="00FA0D30"/>
    <w:p w:rsidR="00FA0D30" w:rsidRDefault="00FA0D30" w:rsidP="00FA0D30"/>
    <w:p w:rsidR="00FA0D30" w:rsidRDefault="00FA0D30" w:rsidP="00FA0D30"/>
    <w:p w:rsidR="00FA0D30" w:rsidRDefault="00FA0D30" w:rsidP="00FA0D30"/>
    <w:p w:rsidR="00FA0D30" w:rsidRPr="00FA0D30" w:rsidRDefault="00FA0D30" w:rsidP="00FA0D30">
      <w:r>
        <w:lastRenderedPageBreak/>
        <w:pict>
          <v:shape id="_x0000_i1026" type="#_x0000_t75" style="width:460.5pt;height:649.5pt">
            <v:imagedata r:id="rId6" o:title="EC9A0331"/>
          </v:shape>
        </w:pict>
      </w:r>
    </w:p>
    <w:sectPr w:rsidR="00FA0D30" w:rsidRPr="00FA0D30" w:rsidSect="008A31E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140"/>
    <w:multiLevelType w:val="hybridMultilevel"/>
    <w:tmpl w:val="C28E5F60"/>
    <w:lvl w:ilvl="0" w:tplc="CE9CD1F2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270B20"/>
    <w:multiLevelType w:val="hybridMultilevel"/>
    <w:tmpl w:val="0B1689F4"/>
    <w:lvl w:ilvl="0" w:tplc="7262BB42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7531EA3"/>
    <w:multiLevelType w:val="hybridMultilevel"/>
    <w:tmpl w:val="19122EB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34C44"/>
    <w:multiLevelType w:val="hybridMultilevel"/>
    <w:tmpl w:val="0ECC17EC"/>
    <w:lvl w:ilvl="0" w:tplc="0A4E8EF6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E86CF5"/>
    <w:multiLevelType w:val="hybridMultilevel"/>
    <w:tmpl w:val="852ED5B4"/>
    <w:lvl w:ilvl="0" w:tplc="0409000F">
      <w:start w:val="1"/>
      <w:numFmt w:val="decimal"/>
      <w:lvlText w:val="%1."/>
      <w:lvlJc w:val="left"/>
      <w:pPr>
        <w:ind w:left="1449" w:hanging="360"/>
      </w:p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5">
    <w:nsid w:val="109C668E"/>
    <w:multiLevelType w:val="hybridMultilevel"/>
    <w:tmpl w:val="2B3276CA"/>
    <w:lvl w:ilvl="0" w:tplc="7262BB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3C64746"/>
    <w:multiLevelType w:val="hybridMultilevel"/>
    <w:tmpl w:val="6FA0A690"/>
    <w:lvl w:ilvl="0" w:tplc="FD3A63E2">
      <w:start w:val="4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816EE5"/>
    <w:multiLevelType w:val="hybridMultilevel"/>
    <w:tmpl w:val="93FC9878"/>
    <w:lvl w:ilvl="0" w:tplc="2578ECA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E13B27"/>
    <w:multiLevelType w:val="hybridMultilevel"/>
    <w:tmpl w:val="9D9E20AE"/>
    <w:lvl w:ilvl="0" w:tplc="7262BB4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4190615"/>
    <w:multiLevelType w:val="hybridMultilevel"/>
    <w:tmpl w:val="BD68B276"/>
    <w:lvl w:ilvl="0" w:tplc="F288CAFC"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1C3022"/>
    <w:multiLevelType w:val="hybridMultilevel"/>
    <w:tmpl w:val="9B36F9A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8B41A18"/>
    <w:multiLevelType w:val="hybridMultilevel"/>
    <w:tmpl w:val="6DC4723E"/>
    <w:lvl w:ilvl="0" w:tplc="2578ECA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3F2667F3"/>
    <w:multiLevelType w:val="hybridMultilevel"/>
    <w:tmpl w:val="29CCBDD4"/>
    <w:lvl w:ilvl="0" w:tplc="24B81FC4">
      <w:start w:val="1"/>
      <w:numFmt w:val="lowerLetter"/>
      <w:lvlText w:val="%1)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F6001F3"/>
    <w:multiLevelType w:val="hybridMultilevel"/>
    <w:tmpl w:val="DCA8D608"/>
    <w:lvl w:ilvl="0" w:tplc="B574969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F665C2D"/>
    <w:multiLevelType w:val="hybridMultilevel"/>
    <w:tmpl w:val="DD30FACA"/>
    <w:lvl w:ilvl="0" w:tplc="F00C933C">
      <w:start w:val="15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393439"/>
    <w:multiLevelType w:val="multilevel"/>
    <w:tmpl w:val="B80C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46574719"/>
    <w:multiLevelType w:val="hybridMultilevel"/>
    <w:tmpl w:val="4024FA54"/>
    <w:lvl w:ilvl="0" w:tplc="964EB48E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50DE29B9"/>
    <w:multiLevelType w:val="hybridMultilevel"/>
    <w:tmpl w:val="72CA51EA"/>
    <w:lvl w:ilvl="0" w:tplc="7262BB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19A3700"/>
    <w:multiLevelType w:val="hybridMultilevel"/>
    <w:tmpl w:val="3F9CA9DC"/>
    <w:lvl w:ilvl="0" w:tplc="08226800">
      <w:start w:val="1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51C6ACC"/>
    <w:multiLevelType w:val="hybridMultilevel"/>
    <w:tmpl w:val="A74CAB42"/>
    <w:lvl w:ilvl="0" w:tplc="7262BB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6901FD6"/>
    <w:multiLevelType w:val="hybridMultilevel"/>
    <w:tmpl w:val="157EDA9A"/>
    <w:lvl w:ilvl="0" w:tplc="7262BB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161D99"/>
    <w:multiLevelType w:val="hybridMultilevel"/>
    <w:tmpl w:val="DC22C536"/>
    <w:lvl w:ilvl="0" w:tplc="B99AE87E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08B1115"/>
    <w:multiLevelType w:val="hybridMultilevel"/>
    <w:tmpl w:val="CFF6B682"/>
    <w:lvl w:ilvl="0" w:tplc="3A70698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7CE0FD4"/>
    <w:multiLevelType w:val="hybridMultilevel"/>
    <w:tmpl w:val="65CCAF34"/>
    <w:lvl w:ilvl="0" w:tplc="7262B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EF0F2F"/>
    <w:multiLevelType w:val="multilevel"/>
    <w:tmpl w:val="583447F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6C815F59"/>
    <w:multiLevelType w:val="hybridMultilevel"/>
    <w:tmpl w:val="6DEE9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41688"/>
    <w:multiLevelType w:val="hybridMultilevel"/>
    <w:tmpl w:val="C18EE0CE"/>
    <w:lvl w:ilvl="0" w:tplc="A3266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99A569A"/>
    <w:multiLevelType w:val="hybridMultilevel"/>
    <w:tmpl w:val="581C90C2"/>
    <w:lvl w:ilvl="0" w:tplc="041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7A1C4479"/>
    <w:multiLevelType w:val="hybridMultilevel"/>
    <w:tmpl w:val="42EE07F4"/>
    <w:lvl w:ilvl="0" w:tplc="7262BB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A433572"/>
    <w:multiLevelType w:val="hybridMultilevel"/>
    <w:tmpl w:val="12C0C4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652043"/>
    <w:multiLevelType w:val="hybridMultilevel"/>
    <w:tmpl w:val="3FA05C76"/>
    <w:lvl w:ilvl="0" w:tplc="04FA29D6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7"/>
  </w:num>
  <w:num w:numId="3">
    <w:abstractNumId w:val="27"/>
  </w:num>
  <w:num w:numId="4">
    <w:abstractNumId w:val="14"/>
  </w:num>
  <w:num w:numId="5">
    <w:abstractNumId w:val="10"/>
  </w:num>
  <w:num w:numId="6">
    <w:abstractNumId w:val="20"/>
  </w:num>
  <w:num w:numId="7">
    <w:abstractNumId w:val="24"/>
  </w:num>
  <w:num w:numId="8">
    <w:abstractNumId w:val="26"/>
  </w:num>
  <w:num w:numId="9">
    <w:abstractNumId w:val="16"/>
  </w:num>
  <w:num w:numId="10">
    <w:abstractNumId w:val="30"/>
  </w:num>
  <w:num w:numId="11">
    <w:abstractNumId w:val="28"/>
  </w:num>
  <w:num w:numId="12">
    <w:abstractNumId w:val="19"/>
  </w:num>
  <w:num w:numId="13">
    <w:abstractNumId w:val="13"/>
  </w:num>
  <w:num w:numId="14">
    <w:abstractNumId w:val="29"/>
  </w:num>
  <w:num w:numId="15">
    <w:abstractNumId w:val="5"/>
  </w:num>
  <w:num w:numId="16">
    <w:abstractNumId w:val="21"/>
  </w:num>
  <w:num w:numId="17">
    <w:abstractNumId w:val="18"/>
  </w:num>
  <w:num w:numId="18">
    <w:abstractNumId w:val="0"/>
  </w:num>
  <w:num w:numId="19">
    <w:abstractNumId w:val="1"/>
  </w:num>
  <w:num w:numId="20">
    <w:abstractNumId w:val="17"/>
  </w:num>
  <w:num w:numId="21">
    <w:abstractNumId w:val="12"/>
  </w:num>
  <w:num w:numId="22">
    <w:abstractNumId w:val="11"/>
  </w:num>
  <w:num w:numId="23">
    <w:abstractNumId w:val="22"/>
  </w:num>
  <w:num w:numId="24">
    <w:abstractNumId w:val="3"/>
  </w:num>
  <w:num w:numId="25">
    <w:abstractNumId w:val="6"/>
  </w:num>
  <w:num w:numId="26">
    <w:abstractNumId w:val="9"/>
  </w:num>
  <w:num w:numId="27">
    <w:abstractNumId w:val="23"/>
  </w:num>
  <w:num w:numId="28">
    <w:abstractNumId w:val="8"/>
  </w:num>
  <w:num w:numId="29">
    <w:abstractNumId w:val="2"/>
  </w:num>
  <w:num w:numId="30">
    <w:abstractNumId w:val="4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FA0D30"/>
    <w:rsid w:val="008A31E1"/>
    <w:rsid w:val="00AA6B70"/>
    <w:rsid w:val="00D16EAC"/>
    <w:rsid w:val="00FA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1E1"/>
  </w:style>
  <w:style w:type="paragraph" w:styleId="Heading1">
    <w:name w:val="heading 1"/>
    <w:basedOn w:val="Normal"/>
    <w:next w:val="Normal"/>
    <w:link w:val="Heading1Char"/>
    <w:qFormat/>
    <w:rsid w:val="00FA0D30"/>
    <w:pPr>
      <w:keepNext/>
      <w:outlineLvl w:val="0"/>
    </w:pPr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Heading2">
    <w:name w:val="heading 2"/>
    <w:basedOn w:val="Normal"/>
    <w:next w:val="Normal"/>
    <w:link w:val="Heading2Char"/>
    <w:qFormat/>
    <w:rsid w:val="00FA0D30"/>
    <w:pPr>
      <w:keepNext/>
      <w:jc w:val="center"/>
      <w:outlineLvl w:val="1"/>
    </w:pPr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Heading3">
    <w:name w:val="heading 3"/>
    <w:basedOn w:val="Normal"/>
    <w:next w:val="Normal"/>
    <w:link w:val="Heading3Char"/>
    <w:qFormat/>
    <w:rsid w:val="00FA0D30"/>
    <w:pPr>
      <w:keepNext/>
      <w:ind w:firstLine="708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Heading4">
    <w:name w:val="heading 4"/>
    <w:basedOn w:val="Normal"/>
    <w:next w:val="Normal"/>
    <w:link w:val="Heading4Char"/>
    <w:qFormat/>
    <w:rsid w:val="00FA0D30"/>
    <w:pPr>
      <w:keepNext/>
      <w:jc w:val="right"/>
      <w:outlineLvl w:val="3"/>
    </w:pPr>
    <w:rPr>
      <w:rFonts w:ascii="Arial" w:eastAsia="Times New Roman" w:hAnsi="Arial" w:cs="Arial"/>
      <w:b/>
      <w:bCs/>
      <w:szCs w:val="24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A0D30"/>
    <w:pPr>
      <w:keepNext/>
      <w:jc w:val="both"/>
      <w:outlineLvl w:val="4"/>
    </w:pPr>
    <w:rPr>
      <w:rFonts w:ascii="Arial" w:eastAsia="Times New Roman" w:hAnsi="Arial" w:cs="Arial"/>
      <w:b/>
      <w:bCs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FA0D30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character" w:customStyle="1" w:styleId="Heading2Char">
    <w:name w:val="Heading 2 Char"/>
    <w:basedOn w:val="DefaultParagraphFont"/>
    <w:link w:val="Heading2"/>
    <w:rsid w:val="00FA0D30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character" w:customStyle="1" w:styleId="Heading3Char">
    <w:name w:val="Heading 3 Char"/>
    <w:basedOn w:val="DefaultParagraphFont"/>
    <w:link w:val="Heading3"/>
    <w:rsid w:val="00FA0D30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character" w:customStyle="1" w:styleId="Heading4Char">
    <w:name w:val="Heading 4 Char"/>
    <w:basedOn w:val="DefaultParagraphFont"/>
    <w:link w:val="Heading4"/>
    <w:rsid w:val="00FA0D30"/>
    <w:rPr>
      <w:rFonts w:ascii="Arial" w:eastAsia="Times New Roman" w:hAnsi="Arial" w:cs="Arial"/>
      <w:b/>
      <w:bCs/>
      <w:szCs w:val="24"/>
      <w:lang w:val="hr-HR" w:eastAsia="hr-HR"/>
    </w:rPr>
  </w:style>
  <w:style w:type="character" w:customStyle="1" w:styleId="Heading5Char">
    <w:name w:val="Heading 5 Char"/>
    <w:basedOn w:val="DefaultParagraphFont"/>
    <w:link w:val="Heading5"/>
    <w:rsid w:val="00FA0D30"/>
    <w:rPr>
      <w:rFonts w:ascii="Arial" w:eastAsia="Times New Roman" w:hAnsi="Arial" w:cs="Arial"/>
      <w:b/>
      <w:bCs/>
      <w:szCs w:val="24"/>
      <w:lang w:val="hr-HR" w:eastAsia="hr-HR"/>
    </w:rPr>
  </w:style>
  <w:style w:type="paragraph" w:styleId="Footer">
    <w:name w:val="footer"/>
    <w:basedOn w:val="Normal"/>
    <w:link w:val="FooterChar"/>
    <w:rsid w:val="00FA0D30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FooterChar">
    <w:name w:val="Footer Char"/>
    <w:basedOn w:val="DefaultParagraphFont"/>
    <w:link w:val="Footer"/>
    <w:rsid w:val="00FA0D30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PageNumber">
    <w:name w:val="page number"/>
    <w:basedOn w:val="DefaultParagraphFont"/>
    <w:rsid w:val="00FA0D30"/>
  </w:style>
  <w:style w:type="paragraph" w:styleId="BodyText">
    <w:name w:val="Body Text"/>
    <w:basedOn w:val="Normal"/>
    <w:link w:val="BodyTextChar"/>
    <w:rsid w:val="00FA0D30"/>
    <w:pPr>
      <w:jc w:val="both"/>
    </w:pPr>
    <w:rPr>
      <w:rFonts w:ascii="Arial" w:eastAsia="Times New Roman" w:hAnsi="Arial" w:cs="Arial"/>
      <w:sz w:val="24"/>
      <w:szCs w:val="24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FA0D30"/>
    <w:rPr>
      <w:rFonts w:ascii="Arial" w:eastAsia="Times New Roman" w:hAnsi="Arial" w:cs="Arial"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rsid w:val="00FA0D30"/>
    <w:pPr>
      <w:ind w:left="360" w:firstLine="348"/>
      <w:jc w:val="both"/>
    </w:pPr>
    <w:rPr>
      <w:rFonts w:ascii="Arial" w:eastAsia="Times New Roman" w:hAnsi="Arial" w:cs="Arial"/>
      <w:szCs w:val="24"/>
      <w:lang w:val="hr-HR" w:eastAsia="hr-HR"/>
    </w:rPr>
  </w:style>
  <w:style w:type="character" w:customStyle="1" w:styleId="BodyTextIndentChar">
    <w:name w:val="Body Text Indent Char"/>
    <w:basedOn w:val="DefaultParagraphFont"/>
    <w:link w:val="BodyTextIndent"/>
    <w:rsid w:val="00FA0D30"/>
    <w:rPr>
      <w:rFonts w:ascii="Arial" w:eastAsia="Times New Roman" w:hAnsi="Arial" w:cs="Arial"/>
      <w:szCs w:val="24"/>
      <w:lang w:val="hr-HR" w:eastAsia="hr-HR"/>
    </w:rPr>
  </w:style>
  <w:style w:type="paragraph" w:styleId="BodyTextIndent2">
    <w:name w:val="Body Text Indent 2"/>
    <w:aliases w:val="  uvlaka 2,uvlaka 2"/>
    <w:basedOn w:val="Normal"/>
    <w:link w:val="BodyTextIndent2Char"/>
    <w:rsid w:val="00FA0D30"/>
    <w:pPr>
      <w:ind w:left="720"/>
      <w:jc w:val="both"/>
    </w:pPr>
    <w:rPr>
      <w:rFonts w:ascii="Arial" w:eastAsia="Times New Roman" w:hAnsi="Arial" w:cs="Arial"/>
      <w:szCs w:val="24"/>
      <w:lang w:val="hr-HR" w:eastAsia="hr-HR"/>
    </w:rPr>
  </w:style>
  <w:style w:type="character" w:customStyle="1" w:styleId="BodyTextIndent2Char">
    <w:name w:val="Body Text Indent 2 Char"/>
    <w:aliases w:val="  uvlaka 2 Char,uvlaka 2 Char"/>
    <w:basedOn w:val="DefaultParagraphFont"/>
    <w:link w:val="BodyTextIndent2"/>
    <w:rsid w:val="00FA0D30"/>
    <w:rPr>
      <w:rFonts w:ascii="Arial" w:eastAsia="Times New Roman" w:hAnsi="Arial" w:cs="Arial"/>
      <w:szCs w:val="24"/>
      <w:lang w:val="hr-HR" w:eastAsia="hr-HR"/>
    </w:rPr>
  </w:style>
  <w:style w:type="paragraph" w:styleId="BodyTextIndent3">
    <w:name w:val="Body Text Indent 3"/>
    <w:aliases w:val=" uvlaka 3"/>
    <w:basedOn w:val="Normal"/>
    <w:link w:val="BodyTextIndent3Char"/>
    <w:rsid w:val="00FA0D30"/>
    <w:pPr>
      <w:ind w:left="360" w:firstLine="360"/>
      <w:jc w:val="both"/>
    </w:pPr>
    <w:rPr>
      <w:rFonts w:ascii="Arial" w:eastAsia="Times New Roman" w:hAnsi="Arial" w:cs="Arial"/>
      <w:szCs w:val="24"/>
      <w:lang w:val="hr-HR" w:eastAsia="hr-HR"/>
    </w:rPr>
  </w:style>
  <w:style w:type="character" w:customStyle="1" w:styleId="BodyTextIndent3Char">
    <w:name w:val="Body Text Indent 3 Char"/>
    <w:basedOn w:val="DefaultParagraphFont"/>
    <w:link w:val="BodyTextIndent3"/>
    <w:rsid w:val="00FA0D30"/>
    <w:rPr>
      <w:rFonts w:ascii="Arial" w:eastAsia="Times New Roman" w:hAnsi="Arial" w:cs="Arial"/>
      <w:szCs w:val="24"/>
      <w:lang w:val="hr-HR" w:eastAsia="hr-HR"/>
    </w:rPr>
  </w:style>
  <w:style w:type="paragraph" w:styleId="Header">
    <w:name w:val="header"/>
    <w:basedOn w:val="Normal"/>
    <w:link w:val="HeaderChar"/>
    <w:rsid w:val="00FA0D30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HeaderChar">
    <w:name w:val="Header Char"/>
    <w:basedOn w:val="DefaultParagraphFont"/>
    <w:link w:val="Header"/>
    <w:rsid w:val="00FA0D30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rsid w:val="00FA0D3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FA0D30"/>
    <w:pPr>
      <w:suppressAutoHyphens/>
    </w:pPr>
    <w:rPr>
      <w:rFonts w:ascii="Times New Roman" w:eastAsia="Times New Roman" w:hAnsi="Times New Roman" w:cs="Times New Roman"/>
      <w:sz w:val="20"/>
      <w:szCs w:val="20"/>
      <w:lang w:val="hr-HR" w:eastAsia="ar-SA"/>
    </w:rPr>
  </w:style>
  <w:style w:type="character" w:customStyle="1" w:styleId="CommentTextChar">
    <w:name w:val="Comment Text Char"/>
    <w:basedOn w:val="DefaultParagraphFont"/>
    <w:link w:val="CommentText"/>
    <w:rsid w:val="00FA0D30"/>
    <w:rPr>
      <w:rFonts w:ascii="Times New Roman" w:eastAsia="Times New Roman" w:hAnsi="Times New Roman" w:cs="Times New Roman"/>
      <w:sz w:val="20"/>
      <w:szCs w:val="20"/>
      <w:lang w:val="hr-HR" w:eastAsia="ar-SA"/>
    </w:rPr>
  </w:style>
  <w:style w:type="paragraph" w:styleId="BodyText2">
    <w:name w:val="Body Text 2"/>
    <w:basedOn w:val="Normal"/>
    <w:link w:val="BodyText2Char"/>
    <w:rsid w:val="00FA0D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BodyText2Char">
    <w:name w:val="Body Text 2 Char"/>
    <w:basedOn w:val="DefaultParagraphFont"/>
    <w:link w:val="BodyText2"/>
    <w:rsid w:val="00FA0D30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noteText">
    <w:name w:val="footnote text"/>
    <w:basedOn w:val="Normal"/>
    <w:link w:val="FootnoteTextChar"/>
    <w:semiHidden/>
    <w:rsid w:val="00FA0D30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FA0D30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styleId="FootnoteReference">
    <w:name w:val="footnote reference"/>
    <w:semiHidden/>
    <w:rsid w:val="00FA0D30"/>
    <w:rPr>
      <w:vertAlign w:val="superscript"/>
    </w:rPr>
  </w:style>
  <w:style w:type="character" w:styleId="Hyperlink">
    <w:name w:val="Hyperlink"/>
    <w:rsid w:val="00FA0D30"/>
    <w:rPr>
      <w:color w:val="0000FF"/>
      <w:u w:val="single"/>
    </w:rPr>
  </w:style>
  <w:style w:type="paragraph" w:customStyle="1" w:styleId="pravilniktabela">
    <w:name w:val="pravilniktabela"/>
    <w:rsid w:val="00FA0D30"/>
    <w:pPr>
      <w:spacing w:before="40" w:after="40"/>
    </w:pPr>
    <w:rPr>
      <w:rFonts w:ascii="Tahoma" w:eastAsia="Times New Roman" w:hAnsi="Tahoma" w:cs="Tahoma"/>
      <w:smallCaps/>
      <w:kern w:val="16"/>
      <w:szCs w:val="20"/>
      <w:lang w:val="sl-SI"/>
    </w:rPr>
  </w:style>
  <w:style w:type="character" w:customStyle="1" w:styleId="CharChar1">
    <w:name w:val=" Char Char1"/>
    <w:rsid w:val="00FA0D30"/>
    <w:rPr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FA0D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4200</Words>
  <Characters>23942</Characters>
  <Application>Microsoft Office Word</Application>
  <DocSecurity>0</DocSecurity>
  <Lines>199</Lines>
  <Paragraphs>56</Paragraphs>
  <ScaleCrop>false</ScaleCrop>
  <Company/>
  <LinksUpToDate>false</LinksUpToDate>
  <CharactersWithSpaces>28086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Geofon_Fin</dc:creator>
  <cp:lastModifiedBy>Geofon_Fin</cp:lastModifiedBy>
  <cp:revision>1</cp:revision>
  <dcterms:created xsi:type="dcterms:W3CDTF">2026-06-25T06:18:00Z</dcterms:created>
  <dcterms:modified xsi:type="dcterms:W3CDTF">2026-06-25T06:22:00Z</dcterms:modified>
</cp:coreProperties>
</file>